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09E09" w14:textId="1325E1E3" w:rsidR="00D97742" w:rsidRPr="00C55EEE" w:rsidRDefault="00D97742" w:rsidP="00D97742">
      <w:pPr>
        <w:pStyle w:val="ListParagraph"/>
        <w:jc w:val="center"/>
        <w:rPr>
          <w:rFonts w:ascii="Aptos" w:hAnsi="Aptos" w:cs="Arial"/>
          <w:b/>
          <w:bCs/>
          <w:szCs w:val="22"/>
        </w:rPr>
      </w:pPr>
      <w:r w:rsidRPr="00C55EEE">
        <w:rPr>
          <w:rFonts w:ascii="Aptos" w:hAnsi="Aptos" w:cs="Arial"/>
          <w:b/>
          <w:bCs/>
          <w:szCs w:val="22"/>
        </w:rPr>
        <w:t>Date:</w:t>
      </w:r>
      <w:r w:rsidR="00C55EEE" w:rsidRPr="00C55EEE">
        <w:rPr>
          <w:rFonts w:ascii="Aptos" w:hAnsi="Aptos" w:cs="Arial"/>
          <w:b/>
          <w:bCs/>
          <w:szCs w:val="22"/>
        </w:rPr>
        <w:t xml:space="preserve"> </w:t>
      </w:r>
      <w:r w:rsidR="007B06F3">
        <w:rPr>
          <w:rFonts w:ascii="Aptos" w:hAnsi="Aptos" w:cs="Arial"/>
          <w:b/>
          <w:bCs/>
          <w:szCs w:val="22"/>
        </w:rPr>
        <w:t>November 7</w:t>
      </w:r>
      <w:r w:rsidR="00C55EEE" w:rsidRPr="00C55EEE">
        <w:rPr>
          <w:rFonts w:ascii="Aptos" w:hAnsi="Aptos" w:cs="Arial"/>
          <w:b/>
          <w:bCs/>
          <w:szCs w:val="22"/>
        </w:rPr>
        <w:t>, 2025</w:t>
      </w:r>
    </w:p>
    <w:p w14:paraId="4ABC3FDB" w14:textId="77777777" w:rsidR="00B630CE" w:rsidRPr="00C55EEE" w:rsidRDefault="00B630CE" w:rsidP="00D97742">
      <w:pPr>
        <w:jc w:val="center"/>
        <w:rPr>
          <w:rFonts w:ascii="Aptos" w:hAnsi="Aptos" w:cs="Arial"/>
          <w:b/>
          <w:bCs/>
          <w:szCs w:val="22"/>
        </w:rPr>
      </w:pPr>
    </w:p>
    <w:p w14:paraId="77541B7F" w14:textId="5AC7899A" w:rsidR="00E66DBC" w:rsidRPr="00C55EEE" w:rsidRDefault="00B630CE" w:rsidP="00D97742">
      <w:pPr>
        <w:pStyle w:val="ListParagraph"/>
        <w:jc w:val="center"/>
        <w:rPr>
          <w:rFonts w:ascii="Aptos" w:hAnsi="Aptos" w:cs="Arial"/>
          <w:b/>
          <w:bCs/>
          <w:szCs w:val="22"/>
        </w:rPr>
      </w:pPr>
      <w:r w:rsidRPr="00C55EEE">
        <w:rPr>
          <w:rFonts w:ascii="Aptos" w:hAnsi="Aptos" w:cs="Arial"/>
          <w:b/>
          <w:bCs/>
          <w:szCs w:val="22"/>
        </w:rPr>
        <w:t>STAFF REPORT</w:t>
      </w:r>
    </w:p>
    <w:p w14:paraId="3B46C5ED" w14:textId="77777777" w:rsidR="00E12DF4" w:rsidRPr="00C55EEE" w:rsidRDefault="00E12DF4" w:rsidP="00E94A13">
      <w:pPr>
        <w:rPr>
          <w:rFonts w:ascii="Aptos" w:hAnsi="Aptos" w:cs="Arial"/>
          <w:szCs w:val="22"/>
        </w:rPr>
      </w:pPr>
    </w:p>
    <w:p w14:paraId="66E21796" w14:textId="1AA3CB1A" w:rsidR="00683568" w:rsidRPr="00C55EEE" w:rsidRDefault="00B630CE" w:rsidP="00B5055C">
      <w:pPr>
        <w:jc w:val="center"/>
        <w:rPr>
          <w:rFonts w:ascii="Aptos" w:hAnsi="Aptos" w:cs="Arial"/>
          <w:b/>
          <w:bCs/>
          <w:szCs w:val="22"/>
          <w:u w:val="single"/>
        </w:rPr>
      </w:pPr>
      <w:r w:rsidRPr="00C55EEE">
        <w:rPr>
          <w:rFonts w:ascii="Aptos" w:hAnsi="Aptos" w:cs="Arial"/>
          <w:b/>
          <w:bCs/>
          <w:szCs w:val="22"/>
          <w:u w:val="single"/>
        </w:rPr>
        <w:t>SUMMARY OF APPLICATION AND RECOMMENDATIONS</w:t>
      </w:r>
    </w:p>
    <w:p w14:paraId="69B7621C" w14:textId="77777777" w:rsidR="00814ED9" w:rsidRPr="00C55EEE" w:rsidRDefault="00814ED9" w:rsidP="00814ED9">
      <w:pPr>
        <w:pStyle w:val="ListParagraph"/>
        <w:rPr>
          <w:rFonts w:ascii="Aptos" w:hAnsi="Aptos" w:cs="Arial"/>
          <w:szCs w:val="22"/>
        </w:rPr>
      </w:pPr>
    </w:p>
    <w:p w14:paraId="485FE1AD" w14:textId="6709A01A" w:rsidR="00EB6B80" w:rsidRPr="00C55EEE" w:rsidRDefault="00EB6B80" w:rsidP="00EB6B80">
      <w:pPr>
        <w:rPr>
          <w:rFonts w:ascii="Aptos" w:hAnsi="Aptos" w:cs="Arial"/>
          <w:szCs w:val="22"/>
        </w:rPr>
      </w:pPr>
      <w:r w:rsidRPr="00C55EEE">
        <w:rPr>
          <w:rFonts w:ascii="Aptos" w:hAnsi="Aptos" w:cs="Arial"/>
          <w:szCs w:val="22"/>
        </w:rPr>
        <w:t>File</w:t>
      </w:r>
      <w:r w:rsidR="00B346A5" w:rsidRPr="00C55EEE">
        <w:rPr>
          <w:rFonts w:ascii="Aptos" w:hAnsi="Aptos" w:cs="Arial"/>
          <w:szCs w:val="22"/>
        </w:rPr>
        <w:t>/Permit</w:t>
      </w:r>
      <w:r w:rsidRPr="00C55EEE">
        <w:rPr>
          <w:rFonts w:ascii="Aptos" w:hAnsi="Aptos" w:cs="Arial"/>
          <w:szCs w:val="22"/>
        </w:rPr>
        <w:t xml:space="preserve"> Number</w:t>
      </w:r>
      <w:r w:rsidR="00B346A5" w:rsidRPr="00C55EEE">
        <w:rPr>
          <w:rFonts w:ascii="Aptos" w:hAnsi="Aptos" w:cs="Arial"/>
          <w:szCs w:val="22"/>
        </w:rPr>
        <w:t>(s)</w:t>
      </w:r>
      <w:r w:rsidRPr="00C55EEE">
        <w:rPr>
          <w:rFonts w:ascii="Aptos" w:hAnsi="Aptos" w:cs="Arial"/>
          <w:szCs w:val="22"/>
        </w:rPr>
        <w:t>:</w:t>
      </w:r>
      <w:r w:rsidRPr="00C55EEE">
        <w:rPr>
          <w:rFonts w:ascii="Aptos" w:hAnsi="Aptos" w:cs="Arial"/>
          <w:szCs w:val="22"/>
        </w:rPr>
        <w:tab/>
      </w:r>
      <w:r w:rsidR="00CE5A88" w:rsidRPr="00C55EEE">
        <w:rPr>
          <w:rFonts w:ascii="Aptos" w:hAnsi="Aptos" w:cs="Arial"/>
          <w:szCs w:val="22"/>
        </w:rPr>
        <w:t>SHLN-2025-0003 Shoreline Substantial Development Permit</w:t>
      </w:r>
    </w:p>
    <w:p w14:paraId="4EF09CC9" w14:textId="338C0F0D" w:rsidR="00CE5A88" w:rsidRPr="00C55EEE" w:rsidRDefault="00CE5A88" w:rsidP="00EB6B80">
      <w:pPr>
        <w:rPr>
          <w:rFonts w:ascii="Aptos" w:hAnsi="Aptos" w:cs="Arial"/>
          <w:szCs w:val="22"/>
        </w:rPr>
      </w:pPr>
      <w:r w:rsidRPr="00C55EEE">
        <w:rPr>
          <w:rFonts w:ascii="Aptos" w:hAnsi="Aptos" w:cs="Arial"/>
          <w:szCs w:val="22"/>
        </w:rPr>
        <w:tab/>
      </w:r>
      <w:r w:rsidRPr="00C55EEE">
        <w:rPr>
          <w:rFonts w:ascii="Aptos" w:hAnsi="Aptos" w:cs="Arial"/>
          <w:szCs w:val="22"/>
        </w:rPr>
        <w:tab/>
      </w:r>
      <w:r w:rsidRPr="00C55EEE">
        <w:rPr>
          <w:rFonts w:ascii="Aptos" w:hAnsi="Aptos" w:cs="Arial"/>
          <w:szCs w:val="22"/>
        </w:rPr>
        <w:tab/>
      </w:r>
      <w:r w:rsidR="00096627">
        <w:rPr>
          <w:rFonts w:ascii="Aptos" w:hAnsi="Aptos" w:cs="Arial"/>
          <w:szCs w:val="22"/>
        </w:rPr>
        <w:tab/>
      </w:r>
      <w:r w:rsidRPr="00C55EEE">
        <w:rPr>
          <w:rFonts w:ascii="Aptos" w:hAnsi="Aptos" w:cs="Arial"/>
          <w:szCs w:val="22"/>
        </w:rPr>
        <w:t>PLAN2-2025-0017 Administrative Special Use Permit</w:t>
      </w:r>
    </w:p>
    <w:p w14:paraId="5CCADA8F" w14:textId="77777777" w:rsidR="00F37B54" w:rsidRPr="00C55EEE" w:rsidRDefault="00F37B54" w:rsidP="00E66DBC">
      <w:pPr>
        <w:rPr>
          <w:rFonts w:ascii="Aptos" w:hAnsi="Aptos" w:cs="Arial"/>
          <w:szCs w:val="22"/>
        </w:rPr>
      </w:pPr>
    </w:p>
    <w:p w14:paraId="60408E94" w14:textId="6E22564A" w:rsidR="00691BC9" w:rsidRPr="00C55EEE" w:rsidRDefault="00F37B54" w:rsidP="00F37B54">
      <w:pPr>
        <w:ind w:left="2160" w:hanging="2160"/>
        <w:rPr>
          <w:rFonts w:ascii="Aptos" w:hAnsi="Aptos" w:cs="Arial"/>
          <w:szCs w:val="22"/>
        </w:rPr>
      </w:pPr>
      <w:r w:rsidRPr="00C55EEE">
        <w:rPr>
          <w:rFonts w:ascii="Aptos" w:hAnsi="Aptos" w:cs="Arial"/>
          <w:szCs w:val="22"/>
        </w:rPr>
        <w:t>Recommendation:</w:t>
      </w:r>
      <w:r w:rsidR="00CE5A88" w:rsidRPr="00C55EEE">
        <w:rPr>
          <w:rFonts w:ascii="Aptos" w:hAnsi="Aptos" w:cs="Arial"/>
          <w:szCs w:val="22"/>
        </w:rPr>
        <w:tab/>
        <w:t xml:space="preserve">Approval </w:t>
      </w:r>
      <w:proofErr w:type="gramStart"/>
      <w:r w:rsidR="00CE5A88" w:rsidRPr="00C55EEE">
        <w:rPr>
          <w:rFonts w:ascii="Aptos" w:hAnsi="Aptos" w:cs="Arial"/>
          <w:szCs w:val="22"/>
        </w:rPr>
        <w:t>with</w:t>
      </w:r>
      <w:proofErr w:type="gramEnd"/>
      <w:r w:rsidR="00CE5A88" w:rsidRPr="00C55EEE">
        <w:rPr>
          <w:rFonts w:ascii="Aptos" w:hAnsi="Aptos" w:cs="Arial"/>
          <w:szCs w:val="22"/>
        </w:rPr>
        <w:t xml:space="preserve"> conditions</w:t>
      </w:r>
    </w:p>
    <w:p w14:paraId="5C4C9CDA" w14:textId="77777777" w:rsidR="00691BC9" w:rsidRPr="00C55EEE" w:rsidRDefault="00691BC9" w:rsidP="00F37B54">
      <w:pPr>
        <w:ind w:left="2160" w:hanging="2160"/>
        <w:rPr>
          <w:rFonts w:ascii="Aptos" w:hAnsi="Aptos" w:cs="Arial"/>
          <w:szCs w:val="22"/>
        </w:rPr>
      </w:pPr>
    </w:p>
    <w:p w14:paraId="1BC1AD62" w14:textId="2E15B0F0" w:rsidR="00B630CE" w:rsidRPr="00C55EEE" w:rsidRDefault="00691BC9" w:rsidP="00F37B54">
      <w:pPr>
        <w:ind w:left="2160" w:hanging="2160"/>
        <w:rPr>
          <w:rFonts w:ascii="Aptos" w:hAnsi="Aptos" w:cs="Arial"/>
          <w:szCs w:val="22"/>
        </w:rPr>
      </w:pPr>
      <w:r w:rsidRPr="00C55EEE">
        <w:rPr>
          <w:rFonts w:ascii="Aptos" w:hAnsi="Aptos" w:cs="Arial"/>
          <w:szCs w:val="22"/>
        </w:rPr>
        <w:t>Project Lead:</w:t>
      </w:r>
      <w:r w:rsidR="00F37B54" w:rsidRPr="00C55EEE">
        <w:rPr>
          <w:rFonts w:ascii="Aptos" w:hAnsi="Aptos" w:cs="Arial"/>
          <w:szCs w:val="22"/>
        </w:rPr>
        <w:tab/>
      </w:r>
      <w:r w:rsidR="00CE5A88" w:rsidRPr="00C55EEE">
        <w:rPr>
          <w:rFonts w:ascii="Aptos" w:hAnsi="Aptos" w:cs="Arial"/>
          <w:szCs w:val="22"/>
        </w:rPr>
        <w:t>Leah Forbes, AICP, Senior Planner</w:t>
      </w:r>
    </w:p>
    <w:p w14:paraId="24690A7C" w14:textId="77777777" w:rsidR="00B346A5" w:rsidRPr="00C55EEE" w:rsidRDefault="00B346A5" w:rsidP="00F37B54">
      <w:pPr>
        <w:ind w:left="2160" w:hanging="2160"/>
        <w:rPr>
          <w:rFonts w:ascii="Aptos" w:hAnsi="Aptos" w:cs="Arial"/>
          <w:szCs w:val="22"/>
        </w:rPr>
      </w:pPr>
    </w:p>
    <w:p w14:paraId="620858E3" w14:textId="7FAC9B54" w:rsidR="00F37B54" w:rsidRPr="00C55EEE" w:rsidRDefault="00C13D57" w:rsidP="00B5055C">
      <w:pPr>
        <w:jc w:val="center"/>
        <w:rPr>
          <w:rFonts w:ascii="Aptos" w:hAnsi="Aptos" w:cs="Arial"/>
          <w:b/>
          <w:bCs/>
          <w:szCs w:val="22"/>
          <w:u w:val="single"/>
        </w:rPr>
      </w:pPr>
      <w:bookmarkStart w:id="0" w:name="_Hlk184112495"/>
      <w:r w:rsidRPr="00C55EEE">
        <w:rPr>
          <w:rFonts w:ascii="Aptos" w:hAnsi="Aptos" w:cs="Arial"/>
          <w:b/>
          <w:bCs/>
          <w:szCs w:val="22"/>
          <w:u w:val="single"/>
        </w:rPr>
        <w:t xml:space="preserve">GENERAL </w:t>
      </w:r>
      <w:r w:rsidR="00F37B54" w:rsidRPr="00C55EEE">
        <w:rPr>
          <w:rFonts w:ascii="Aptos" w:hAnsi="Aptos" w:cs="Arial"/>
          <w:b/>
          <w:bCs/>
          <w:szCs w:val="22"/>
          <w:u w:val="single"/>
        </w:rPr>
        <w:t>INFORMATION</w:t>
      </w:r>
    </w:p>
    <w:bookmarkEnd w:id="0"/>
    <w:p w14:paraId="1F13F34A" w14:textId="77777777" w:rsidR="005A60EB" w:rsidRPr="00C55EEE" w:rsidRDefault="005A60EB" w:rsidP="00E66DBC">
      <w:pPr>
        <w:rPr>
          <w:rFonts w:ascii="Aptos" w:hAnsi="Aptos" w:cs="Arial"/>
          <w:szCs w:val="22"/>
        </w:rPr>
      </w:pPr>
    </w:p>
    <w:p w14:paraId="089E72F3" w14:textId="31523098" w:rsidR="005A60EB" w:rsidRPr="00C55EEE" w:rsidRDefault="005A60EB" w:rsidP="00332C7C">
      <w:pPr>
        <w:rPr>
          <w:rFonts w:ascii="Aptos" w:hAnsi="Aptos" w:cs="Arial"/>
          <w:szCs w:val="22"/>
        </w:rPr>
      </w:pPr>
      <w:r w:rsidRPr="00C55EEE">
        <w:rPr>
          <w:rFonts w:ascii="Aptos" w:hAnsi="Aptos" w:cs="Arial"/>
          <w:szCs w:val="22"/>
        </w:rPr>
        <w:t>Owner:</w:t>
      </w:r>
      <w:r w:rsidRPr="00C55EEE">
        <w:rPr>
          <w:rFonts w:ascii="Aptos" w:hAnsi="Aptos" w:cs="Arial"/>
          <w:szCs w:val="22"/>
        </w:rPr>
        <w:tab/>
      </w:r>
    </w:p>
    <w:p w14:paraId="0595E19A" w14:textId="0E6EFD94" w:rsidR="003C5F94" w:rsidRPr="00C55EEE" w:rsidRDefault="00E43472" w:rsidP="003C5F94">
      <w:pPr>
        <w:ind w:firstLine="720"/>
        <w:rPr>
          <w:rFonts w:ascii="Aptos" w:hAnsi="Aptos" w:cs="Arial"/>
          <w:szCs w:val="22"/>
        </w:rPr>
      </w:pPr>
      <w:r w:rsidRPr="00C55EEE">
        <w:rPr>
          <w:rFonts w:ascii="Aptos" w:hAnsi="Aptos" w:cs="Arial"/>
          <w:szCs w:val="22"/>
        </w:rPr>
        <w:t xml:space="preserve">Blanchard </w:t>
      </w:r>
      <w:r w:rsidR="00960756" w:rsidRPr="00C55EEE">
        <w:rPr>
          <w:rFonts w:ascii="Aptos" w:hAnsi="Aptos" w:cs="Arial"/>
          <w:szCs w:val="22"/>
        </w:rPr>
        <w:t>Edison</w:t>
      </w:r>
      <w:r w:rsidRPr="00C55EEE">
        <w:rPr>
          <w:rFonts w:ascii="Aptos" w:hAnsi="Aptos" w:cs="Arial"/>
          <w:szCs w:val="22"/>
        </w:rPr>
        <w:t xml:space="preserve"> Water Association</w:t>
      </w:r>
    </w:p>
    <w:p w14:paraId="2C866AEB" w14:textId="3C5C6D90" w:rsidR="00E43472" w:rsidRPr="00C55EEE" w:rsidRDefault="00E43472" w:rsidP="003C5F94">
      <w:pPr>
        <w:ind w:firstLine="720"/>
        <w:rPr>
          <w:rFonts w:ascii="Aptos" w:hAnsi="Aptos" w:cs="Arial"/>
          <w:szCs w:val="22"/>
        </w:rPr>
      </w:pPr>
      <w:r w:rsidRPr="00C55EEE">
        <w:rPr>
          <w:rFonts w:ascii="Aptos" w:hAnsi="Aptos" w:cs="Arial"/>
          <w:szCs w:val="22"/>
        </w:rPr>
        <w:t>David Lohman</w:t>
      </w:r>
    </w:p>
    <w:p w14:paraId="28DB041D" w14:textId="232DA3FC" w:rsidR="00E43472" w:rsidRPr="00C55EEE" w:rsidRDefault="00E43472" w:rsidP="003C5F94">
      <w:pPr>
        <w:ind w:firstLine="720"/>
        <w:rPr>
          <w:rFonts w:ascii="Aptos" w:hAnsi="Aptos" w:cs="Arial"/>
          <w:szCs w:val="22"/>
        </w:rPr>
      </w:pPr>
      <w:r w:rsidRPr="00C55EEE">
        <w:rPr>
          <w:rFonts w:ascii="Aptos" w:hAnsi="Aptos" w:cs="Arial"/>
          <w:szCs w:val="22"/>
        </w:rPr>
        <w:t>PO Box 38</w:t>
      </w:r>
    </w:p>
    <w:p w14:paraId="2C0F1BC2" w14:textId="7A3C69C0" w:rsidR="00683568" w:rsidRPr="00C55EEE" w:rsidRDefault="00E43472" w:rsidP="00E43472">
      <w:pPr>
        <w:ind w:firstLine="720"/>
        <w:rPr>
          <w:rFonts w:ascii="Aptos" w:hAnsi="Aptos" w:cs="Arial"/>
          <w:szCs w:val="22"/>
        </w:rPr>
      </w:pPr>
      <w:r w:rsidRPr="00C55EEE">
        <w:rPr>
          <w:rFonts w:ascii="Aptos" w:hAnsi="Aptos" w:cs="Arial"/>
          <w:szCs w:val="22"/>
        </w:rPr>
        <w:t>Bow, WA 98232</w:t>
      </w:r>
    </w:p>
    <w:p w14:paraId="68B8CF74" w14:textId="52FEA9D5" w:rsidR="00663F24" w:rsidRPr="00C55EEE" w:rsidRDefault="00663F24" w:rsidP="00E43472">
      <w:pPr>
        <w:ind w:firstLine="720"/>
        <w:rPr>
          <w:rFonts w:ascii="Aptos" w:hAnsi="Aptos" w:cs="Arial"/>
          <w:szCs w:val="22"/>
        </w:rPr>
      </w:pPr>
      <w:r w:rsidRPr="00C55EEE">
        <w:rPr>
          <w:rFonts w:ascii="Aptos" w:hAnsi="Aptos" w:cs="Arial"/>
          <w:szCs w:val="22"/>
        </w:rPr>
        <w:t>manager@blanchardedisonwater.com</w:t>
      </w:r>
    </w:p>
    <w:p w14:paraId="6142BCF7" w14:textId="77777777" w:rsidR="00FB183B" w:rsidRPr="00C55EEE" w:rsidRDefault="00FB183B" w:rsidP="00E66DBC">
      <w:pPr>
        <w:rPr>
          <w:rFonts w:ascii="Aptos" w:hAnsi="Aptos" w:cs="Arial"/>
          <w:szCs w:val="22"/>
        </w:rPr>
      </w:pPr>
    </w:p>
    <w:p w14:paraId="119BA000" w14:textId="08BAA112" w:rsidR="00960756" w:rsidRPr="00C55EEE" w:rsidRDefault="00960756" w:rsidP="00E66DBC">
      <w:pPr>
        <w:rPr>
          <w:rFonts w:ascii="Aptos" w:hAnsi="Aptos" w:cs="Arial"/>
          <w:szCs w:val="22"/>
        </w:rPr>
      </w:pPr>
      <w:r w:rsidRPr="00C55EEE">
        <w:rPr>
          <w:rFonts w:ascii="Aptos" w:hAnsi="Aptos" w:cs="Arial"/>
          <w:szCs w:val="22"/>
        </w:rPr>
        <w:t xml:space="preserve">Applicant: </w:t>
      </w:r>
    </w:p>
    <w:p w14:paraId="0035A380" w14:textId="77777777" w:rsidR="00960756" w:rsidRPr="00C55EEE" w:rsidRDefault="00960756" w:rsidP="00E66DBC">
      <w:pPr>
        <w:rPr>
          <w:rFonts w:ascii="Aptos" w:hAnsi="Aptos"/>
          <w:szCs w:val="22"/>
        </w:rPr>
      </w:pPr>
      <w:r w:rsidRPr="00C55EEE">
        <w:rPr>
          <w:rFonts w:ascii="Aptos" w:hAnsi="Aptos" w:cs="Arial"/>
          <w:szCs w:val="22"/>
        </w:rPr>
        <w:tab/>
      </w:r>
      <w:r w:rsidRPr="00C55EEE">
        <w:rPr>
          <w:rFonts w:ascii="Aptos" w:hAnsi="Aptos"/>
          <w:szCs w:val="22"/>
        </w:rPr>
        <w:t xml:space="preserve">Chuckanut Water, LLC </w:t>
      </w:r>
    </w:p>
    <w:p w14:paraId="26C37D38" w14:textId="10BDBC36" w:rsidR="00960756" w:rsidRPr="00C55EEE" w:rsidRDefault="00960756" w:rsidP="00E66DBC">
      <w:pPr>
        <w:rPr>
          <w:rFonts w:ascii="Aptos" w:hAnsi="Aptos"/>
          <w:szCs w:val="22"/>
        </w:rPr>
      </w:pPr>
      <w:r w:rsidRPr="00C55EEE">
        <w:rPr>
          <w:rFonts w:ascii="Aptos" w:hAnsi="Aptos"/>
          <w:szCs w:val="22"/>
        </w:rPr>
        <w:tab/>
        <w:t>John Pickett</w:t>
      </w:r>
    </w:p>
    <w:p w14:paraId="0F22DD35" w14:textId="77777777" w:rsidR="00960756" w:rsidRPr="00C55EEE" w:rsidRDefault="00960756" w:rsidP="00960756">
      <w:pPr>
        <w:ind w:firstLine="720"/>
        <w:rPr>
          <w:rFonts w:ascii="Aptos" w:hAnsi="Aptos"/>
          <w:szCs w:val="22"/>
        </w:rPr>
      </w:pPr>
      <w:r w:rsidRPr="00C55EEE">
        <w:rPr>
          <w:rFonts w:ascii="Aptos" w:hAnsi="Aptos"/>
          <w:szCs w:val="22"/>
        </w:rPr>
        <w:t xml:space="preserve">17531 W. Big Lake Blvd </w:t>
      </w:r>
    </w:p>
    <w:p w14:paraId="62F7C9C1" w14:textId="77777777" w:rsidR="00960756" w:rsidRPr="00C55EEE" w:rsidRDefault="00960756" w:rsidP="00960756">
      <w:pPr>
        <w:ind w:firstLine="720"/>
        <w:rPr>
          <w:rFonts w:ascii="Aptos" w:hAnsi="Aptos"/>
          <w:szCs w:val="22"/>
        </w:rPr>
      </w:pPr>
      <w:r w:rsidRPr="00C55EEE">
        <w:rPr>
          <w:rFonts w:ascii="Aptos" w:hAnsi="Aptos"/>
          <w:szCs w:val="22"/>
        </w:rPr>
        <w:t>Mount Vernon, WA 98274</w:t>
      </w:r>
    </w:p>
    <w:p w14:paraId="18554600" w14:textId="7A4BD7A2" w:rsidR="00663F24" w:rsidRPr="00C55EEE" w:rsidRDefault="00663F24" w:rsidP="00960756">
      <w:pPr>
        <w:ind w:firstLine="720"/>
        <w:rPr>
          <w:rFonts w:ascii="Aptos" w:hAnsi="Aptos"/>
          <w:szCs w:val="22"/>
        </w:rPr>
      </w:pPr>
      <w:r w:rsidRPr="00C55EEE">
        <w:rPr>
          <w:rFonts w:ascii="Aptos" w:hAnsi="Aptos"/>
          <w:szCs w:val="22"/>
        </w:rPr>
        <w:t>jhnpcktt@gmail.com</w:t>
      </w:r>
    </w:p>
    <w:p w14:paraId="2C018A9D" w14:textId="77777777" w:rsidR="00960756" w:rsidRPr="00C55EEE" w:rsidRDefault="00960756" w:rsidP="00960756">
      <w:pPr>
        <w:ind w:firstLine="720"/>
        <w:rPr>
          <w:rFonts w:ascii="Aptos" w:hAnsi="Aptos" w:cs="Arial"/>
          <w:szCs w:val="22"/>
        </w:rPr>
      </w:pPr>
    </w:p>
    <w:p w14:paraId="023D9C44" w14:textId="1FEE0EAE" w:rsidR="00DF221E" w:rsidRPr="00C55EEE" w:rsidRDefault="00960756" w:rsidP="00E66DBC">
      <w:pPr>
        <w:rPr>
          <w:rFonts w:ascii="Aptos" w:hAnsi="Aptos" w:cs="Arial"/>
          <w:szCs w:val="22"/>
        </w:rPr>
      </w:pPr>
      <w:r w:rsidRPr="00C55EEE">
        <w:rPr>
          <w:rFonts w:ascii="Aptos" w:hAnsi="Aptos" w:cs="Arial"/>
          <w:szCs w:val="22"/>
        </w:rPr>
        <w:t>Contact</w:t>
      </w:r>
      <w:r w:rsidR="00332C7C" w:rsidRPr="00C55EEE">
        <w:rPr>
          <w:rFonts w:ascii="Aptos" w:hAnsi="Aptos" w:cs="Arial"/>
          <w:szCs w:val="22"/>
        </w:rPr>
        <w:t>:</w:t>
      </w:r>
    </w:p>
    <w:p w14:paraId="16F8DB81" w14:textId="77777777" w:rsidR="00960756" w:rsidRPr="00C55EEE" w:rsidRDefault="00960756" w:rsidP="00E66DBC">
      <w:pPr>
        <w:rPr>
          <w:rFonts w:ascii="Aptos" w:hAnsi="Aptos"/>
          <w:szCs w:val="22"/>
        </w:rPr>
      </w:pPr>
      <w:r w:rsidRPr="00C55EEE">
        <w:rPr>
          <w:rFonts w:ascii="Aptos" w:hAnsi="Aptos" w:cs="Arial"/>
          <w:szCs w:val="22"/>
        </w:rPr>
        <w:tab/>
      </w:r>
      <w:r w:rsidRPr="00C55EEE">
        <w:rPr>
          <w:rFonts w:ascii="Aptos" w:hAnsi="Aptos"/>
          <w:szCs w:val="22"/>
        </w:rPr>
        <w:t xml:space="preserve">John B. Semrau, PE &amp; PLS </w:t>
      </w:r>
    </w:p>
    <w:p w14:paraId="60A36365" w14:textId="77777777" w:rsidR="00960756" w:rsidRPr="00C55EEE" w:rsidRDefault="00960756" w:rsidP="00960756">
      <w:pPr>
        <w:ind w:firstLine="720"/>
        <w:rPr>
          <w:rFonts w:ascii="Aptos" w:hAnsi="Aptos"/>
          <w:szCs w:val="22"/>
        </w:rPr>
      </w:pPr>
      <w:r w:rsidRPr="00C55EEE">
        <w:rPr>
          <w:rFonts w:ascii="Aptos" w:hAnsi="Aptos"/>
          <w:szCs w:val="22"/>
        </w:rPr>
        <w:t>Semrau Engineering and Surveying</w:t>
      </w:r>
    </w:p>
    <w:p w14:paraId="2E27B1C0" w14:textId="77777777" w:rsidR="00960756" w:rsidRPr="00C55EEE" w:rsidRDefault="00960756" w:rsidP="00960756">
      <w:pPr>
        <w:ind w:firstLine="720"/>
        <w:rPr>
          <w:rFonts w:ascii="Aptos" w:hAnsi="Aptos"/>
          <w:szCs w:val="22"/>
        </w:rPr>
      </w:pPr>
      <w:r w:rsidRPr="00C55EEE">
        <w:rPr>
          <w:rFonts w:ascii="Aptos" w:hAnsi="Aptos"/>
          <w:szCs w:val="22"/>
        </w:rPr>
        <w:t xml:space="preserve">22218 Riverside Drive Suite 209 </w:t>
      </w:r>
    </w:p>
    <w:p w14:paraId="799BCD6F" w14:textId="21147E0B" w:rsidR="00960756" w:rsidRPr="00C55EEE" w:rsidRDefault="00960756" w:rsidP="00960756">
      <w:pPr>
        <w:ind w:firstLine="720"/>
        <w:rPr>
          <w:rFonts w:ascii="Aptos" w:hAnsi="Aptos"/>
          <w:szCs w:val="22"/>
        </w:rPr>
      </w:pPr>
      <w:r w:rsidRPr="00C55EEE">
        <w:rPr>
          <w:rFonts w:ascii="Aptos" w:hAnsi="Aptos"/>
          <w:szCs w:val="22"/>
        </w:rPr>
        <w:t>Mount Vernon, WA 98273</w:t>
      </w:r>
    </w:p>
    <w:p w14:paraId="2F8535A7" w14:textId="21415917" w:rsidR="00663F24" w:rsidRPr="00C55EEE" w:rsidRDefault="00663F24" w:rsidP="00960756">
      <w:pPr>
        <w:ind w:firstLine="720"/>
        <w:rPr>
          <w:rFonts w:ascii="Aptos" w:hAnsi="Aptos"/>
          <w:szCs w:val="22"/>
        </w:rPr>
      </w:pPr>
      <w:r w:rsidRPr="00C55EEE">
        <w:rPr>
          <w:rFonts w:ascii="Aptos" w:hAnsi="Aptos"/>
          <w:szCs w:val="22"/>
        </w:rPr>
        <w:t>john@semrau.com</w:t>
      </w:r>
    </w:p>
    <w:p w14:paraId="246DDCC0" w14:textId="77777777" w:rsidR="00960756" w:rsidRPr="00C55EEE" w:rsidRDefault="00960756" w:rsidP="00960756">
      <w:pPr>
        <w:ind w:firstLine="720"/>
        <w:rPr>
          <w:rFonts w:ascii="Aptos" w:hAnsi="Aptos"/>
          <w:szCs w:val="22"/>
        </w:rPr>
      </w:pPr>
    </w:p>
    <w:p w14:paraId="7DB2B23E" w14:textId="6373D655" w:rsidR="00960756" w:rsidRPr="00C55EEE" w:rsidRDefault="00663F24" w:rsidP="00960756">
      <w:pPr>
        <w:rPr>
          <w:rFonts w:ascii="Aptos" w:hAnsi="Aptos"/>
          <w:szCs w:val="22"/>
        </w:rPr>
      </w:pPr>
      <w:r w:rsidRPr="00C55EEE">
        <w:rPr>
          <w:rFonts w:ascii="Aptos" w:hAnsi="Aptos"/>
          <w:szCs w:val="22"/>
        </w:rPr>
        <w:t>Consultant</w:t>
      </w:r>
      <w:r w:rsidR="00960756" w:rsidRPr="00C55EEE">
        <w:rPr>
          <w:rFonts w:ascii="Aptos" w:hAnsi="Aptos"/>
          <w:szCs w:val="22"/>
        </w:rPr>
        <w:t>:</w:t>
      </w:r>
    </w:p>
    <w:p w14:paraId="6A616415" w14:textId="583AA62C" w:rsidR="00960756" w:rsidRPr="00C55EEE" w:rsidRDefault="00960756" w:rsidP="00960756">
      <w:pPr>
        <w:rPr>
          <w:rFonts w:ascii="Aptos" w:hAnsi="Aptos"/>
          <w:szCs w:val="22"/>
        </w:rPr>
      </w:pPr>
      <w:r w:rsidRPr="00C55EEE">
        <w:rPr>
          <w:rFonts w:ascii="Aptos" w:hAnsi="Aptos"/>
          <w:szCs w:val="22"/>
        </w:rPr>
        <w:tab/>
        <w:t>Graham Bunting Associates</w:t>
      </w:r>
    </w:p>
    <w:p w14:paraId="41B3A6C8" w14:textId="702A652A" w:rsidR="00960756" w:rsidRPr="00C55EEE" w:rsidRDefault="00960756" w:rsidP="00960756">
      <w:pPr>
        <w:rPr>
          <w:rFonts w:ascii="Aptos" w:hAnsi="Aptos"/>
          <w:szCs w:val="22"/>
        </w:rPr>
      </w:pPr>
      <w:r w:rsidRPr="00C55EEE">
        <w:rPr>
          <w:rFonts w:ascii="Aptos" w:hAnsi="Aptos"/>
          <w:szCs w:val="22"/>
        </w:rPr>
        <w:tab/>
        <w:t>Oscar Graham</w:t>
      </w:r>
      <w:r w:rsidR="001A1AE9" w:rsidRPr="00C55EEE">
        <w:rPr>
          <w:rFonts w:ascii="Aptos" w:hAnsi="Aptos"/>
          <w:szCs w:val="22"/>
        </w:rPr>
        <w:t xml:space="preserve"> &amp; Pat Bunting</w:t>
      </w:r>
    </w:p>
    <w:p w14:paraId="193C0AD4" w14:textId="2756A21E" w:rsidR="00960756" w:rsidRPr="00C55EEE" w:rsidRDefault="00960756" w:rsidP="00960756">
      <w:pPr>
        <w:rPr>
          <w:rFonts w:ascii="Aptos" w:hAnsi="Aptos"/>
          <w:szCs w:val="22"/>
        </w:rPr>
      </w:pPr>
      <w:r w:rsidRPr="00C55EEE">
        <w:rPr>
          <w:rFonts w:ascii="Aptos" w:hAnsi="Aptos"/>
          <w:szCs w:val="22"/>
        </w:rPr>
        <w:tab/>
      </w:r>
      <w:r w:rsidR="00663F24" w:rsidRPr="00C55EEE">
        <w:rPr>
          <w:rFonts w:ascii="Aptos" w:hAnsi="Aptos"/>
          <w:szCs w:val="22"/>
        </w:rPr>
        <w:t>3643 Legg Road</w:t>
      </w:r>
    </w:p>
    <w:p w14:paraId="366DE4A4" w14:textId="587C82CB" w:rsidR="00663F24" w:rsidRPr="00C55EEE" w:rsidRDefault="00663F24" w:rsidP="00960756">
      <w:pPr>
        <w:rPr>
          <w:rFonts w:ascii="Aptos" w:hAnsi="Aptos"/>
          <w:szCs w:val="22"/>
        </w:rPr>
      </w:pPr>
      <w:r w:rsidRPr="00C55EEE">
        <w:rPr>
          <w:rFonts w:ascii="Aptos" w:hAnsi="Aptos"/>
          <w:szCs w:val="22"/>
        </w:rPr>
        <w:tab/>
        <w:t>Bow, WA 98232</w:t>
      </w:r>
    </w:p>
    <w:p w14:paraId="4A51099A" w14:textId="37404437" w:rsidR="00663F24" w:rsidRPr="00C55EEE" w:rsidRDefault="00663F24" w:rsidP="00960756">
      <w:pPr>
        <w:rPr>
          <w:rFonts w:ascii="Aptos" w:hAnsi="Aptos" w:cs="Arial"/>
          <w:szCs w:val="22"/>
        </w:rPr>
      </w:pPr>
      <w:r w:rsidRPr="00C55EEE">
        <w:rPr>
          <w:rFonts w:ascii="Aptos" w:hAnsi="Aptos"/>
          <w:szCs w:val="22"/>
        </w:rPr>
        <w:tab/>
        <w:t>gba@wavecable.com</w:t>
      </w:r>
    </w:p>
    <w:p w14:paraId="0CC83F54" w14:textId="77777777" w:rsidR="0085195C" w:rsidRPr="00C55EEE" w:rsidRDefault="0085195C" w:rsidP="00E66DBC">
      <w:pPr>
        <w:rPr>
          <w:rFonts w:ascii="Aptos" w:hAnsi="Aptos" w:cs="Arial"/>
          <w:szCs w:val="22"/>
        </w:rPr>
      </w:pPr>
    </w:p>
    <w:p w14:paraId="1A60F138" w14:textId="185330F9" w:rsidR="00683568" w:rsidRPr="00C55EEE" w:rsidRDefault="00E43472" w:rsidP="00956AD7">
      <w:pPr>
        <w:rPr>
          <w:rFonts w:ascii="Aptos" w:hAnsi="Aptos" w:cs="Arial"/>
          <w:szCs w:val="22"/>
        </w:rPr>
      </w:pPr>
      <w:r w:rsidRPr="00C55EEE">
        <w:rPr>
          <w:rFonts w:ascii="Aptos" w:hAnsi="Aptos" w:cs="Arial"/>
          <w:szCs w:val="22"/>
        </w:rPr>
        <w:lastRenderedPageBreak/>
        <w:t>Project Location</w:t>
      </w:r>
      <w:r w:rsidR="00683568" w:rsidRPr="00C55EEE">
        <w:rPr>
          <w:rFonts w:ascii="Aptos" w:hAnsi="Aptos" w:cs="Arial"/>
          <w:szCs w:val="22"/>
        </w:rPr>
        <w:t>:</w:t>
      </w:r>
      <w:r w:rsidRPr="00C55EEE">
        <w:rPr>
          <w:rFonts w:ascii="Aptos" w:hAnsi="Aptos" w:cs="Arial"/>
          <w:szCs w:val="22"/>
        </w:rPr>
        <w:t xml:space="preserve"> The proposed project is located within Sections 16, 21, and 22, Township 36 North, Range 3 East, W.M. Work begins 0.25 miles north of the intersection of Legg and Blanchard Roads, proceeds north on Blanchard Road to the intersection with Chuckanut Drive (State Route 11), then north on Chuckanut Drive 0.10 miles, terminating at 2937 Chuckanut Drive, Skagit County, WA.</w:t>
      </w:r>
    </w:p>
    <w:p w14:paraId="6526AB4D" w14:textId="77777777" w:rsidR="008A12E5" w:rsidRPr="00C55EEE" w:rsidRDefault="008A12E5" w:rsidP="00E66DBC">
      <w:pPr>
        <w:rPr>
          <w:rFonts w:ascii="Aptos" w:hAnsi="Aptos" w:cs="Arial"/>
          <w:szCs w:val="22"/>
        </w:rPr>
      </w:pPr>
    </w:p>
    <w:p w14:paraId="773A677C" w14:textId="11D4CE77" w:rsidR="004557F1" w:rsidRPr="00C55EEE" w:rsidRDefault="00446284" w:rsidP="00E66DBC">
      <w:pPr>
        <w:rPr>
          <w:rFonts w:ascii="Aptos" w:hAnsi="Aptos" w:cs="Arial"/>
          <w:szCs w:val="22"/>
        </w:rPr>
      </w:pPr>
      <w:r w:rsidRPr="00C55EEE">
        <w:rPr>
          <w:rFonts w:ascii="Aptos" w:hAnsi="Aptos" w:cs="Arial"/>
          <w:szCs w:val="22"/>
        </w:rPr>
        <w:t>Comprehensive</w:t>
      </w:r>
      <w:r w:rsidR="004557F1" w:rsidRPr="00C55EEE">
        <w:rPr>
          <w:rFonts w:ascii="Aptos" w:hAnsi="Aptos" w:cs="Arial"/>
          <w:szCs w:val="22"/>
        </w:rPr>
        <w:t xml:space="preserve"> Plan</w:t>
      </w:r>
      <w:r w:rsidR="002005EB" w:rsidRPr="00C55EEE">
        <w:rPr>
          <w:rFonts w:ascii="Aptos" w:hAnsi="Aptos" w:cs="Arial"/>
          <w:szCs w:val="22"/>
        </w:rPr>
        <w:t>/Zoning</w:t>
      </w:r>
      <w:r w:rsidR="00ED2DF4" w:rsidRPr="00C55EEE">
        <w:rPr>
          <w:rFonts w:ascii="Aptos" w:hAnsi="Aptos" w:cs="Arial"/>
          <w:szCs w:val="22"/>
        </w:rPr>
        <w:t xml:space="preserve"> Designation</w:t>
      </w:r>
      <w:r w:rsidR="004557F1" w:rsidRPr="00C55EEE">
        <w:rPr>
          <w:rFonts w:ascii="Aptos" w:hAnsi="Aptos" w:cs="Arial"/>
          <w:szCs w:val="22"/>
        </w:rPr>
        <w:t>:</w:t>
      </w:r>
      <w:r w:rsidR="002005EB" w:rsidRPr="00C55EEE">
        <w:rPr>
          <w:rFonts w:ascii="Aptos" w:hAnsi="Aptos" w:cs="Arial"/>
          <w:szCs w:val="22"/>
        </w:rPr>
        <w:t xml:space="preserve"> Agriculture-Natural Resource Land</w:t>
      </w:r>
      <w:r w:rsidR="00870899">
        <w:rPr>
          <w:rFonts w:ascii="Aptos" w:hAnsi="Aptos" w:cs="Arial"/>
          <w:szCs w:val="22"/>
        </w:rPr>
        <w:t xml:space="preserve">, Rural Reserve, </w:t>
      </w:r>
      <w:r w:rsidR="002005EB" w:rsidRPr="00C55EEE">
        <w:rPr>
          <w:rFonts w:ascii="Aptos" w:hAnsi="Aptos" w:cs="Arial"/>
          <w:szCs w:val="22"/>
        </w:rPr>
        <w:t>Rural Business</w:t>
      </w:r>
      <w:r w:rsidR="00B11A2E">
        <w:rPr>
          <w:rFonts w:ascii="Aptos" w:hAnsi="Aptos" w:cs="Arial"/>
          <w:szCs w:val="22"/>
        </w:rPr>
        <w:t>, Secondary Forest-Natural Resources Land</w:t>
      </w:r>
    </w:p>
    <w:p w14:paraId="0DACFFB1" w14:textId="77777777" w:rsidR="00F14EB4" w:rsidRPr="00C55EEE" w:rsidRDefault="00F14EB4" w:rsidP="00E66DBC">
      <w:pPr>
        <w:rPr>
          <w:rFonts w:ascii="Aptos" w:hAnsi="Aptos" w:cs="Arial"/>
          <w:szCs w:val="22"/>
        </w:rPr>
      </w:pPr>
    </w:p>
    <w:p w14:paraId="53788AC3" w14:textId="08EDC732" w:rsidR="00841B6F" w:rsidRPr="00C55EEE" w:rsidRDefault="00841B6F" w:rsidP="00841B6F">
      <w:pPr>
        <w:rPr>
          <w:rFonts w:ascii="Aptos" w:hAnsi="Aptos" w:cs="Arial"/>
          <w:szCs w:val="22"/>
        </w:rPr>
      </w:pPr>
      <w:r w:rsidRPr="00C55EEE">
        <w:rPr>
          <w:rFonts w:ascii="Aptos" w:hAnsi="Aptos" w:cs="Arial"/>
          <w:szCs w:val="22"/>
        </w:rPr>
        <w:t>Water Supply:</w:t>
      </w:r>
      <w:r w:rsidR="001B1CF6" w:rsidRPr="00C55EEE">
        <w:rPr>
          <w:rFonts w:ascii="Aptos" w:hAnsi="Aptos" w:cs="Arial"/>
          <w:szCs w:val="22"/>
        </w:rPr>
        <w:t xml:space="preserve"> </w:t>
      </w:r>
      <w:r w:rsidR="002005EB" w:rsidRPr="00C55EEE">
        <w:rPr>
          <w:rFonts w:ascii="Aptos" w:hAnsi="Aptos" w:cs="Arial"/>
          <w:szCs w:val="22"/>
        </w:rPr>
        <w:t>Blanchard Edison Water Association</w:t>
      </w:r>
    </w:p>
    <w:p w14:paraId="52704802" w14:textId="77777777" w:rsidR="00841B6F" w:rsidRPr="00C55EEE" w:rsidRDefault="00841B6F" w:rsidP="00841B6F">
      <w:pPr>
        <w:rPr>
          <w:rFonts w:ascii="Aptos" w:hAnsi="Aptos" w:cs="Arial"/>
          <w:szCs w:val="22"/>
        </w:rPr>
      </w:pPr>
    </w:p>
    <w:p w14:paraId="38876784" w14:textId="2E9B861D" w:rsidR="00841B6F" w:rsidRPr="00C55EEE" w:rsidRDefault="00841B6F" w:rsidP="00841B6F">
      <w:pPr>
        <w:rPr>
          <w:rFonts w:ascii="Aptos" w:hAnsi="Aptos" w:cs="Arial"/>
          <w:szCs w:val="22"/>
        </w:rPr>
      </w:pPr>
      <w:r w:rsidRPr="00C55EEE">
        <w:rPr>
          <w:rFonts w:ascii="Aptos" w:hAnsi="Aptos" w:cs="Arial"/>
          <w:szCs w:val="22"/>
        </w:rPr>
        <w:t>Sewage Disposal:</w:t>
      </w:r>
      <w:r w:rsidR="002005EB" w:rsidRPr="00C55EEE">
        <w:rPr>
          <w:rFonts w:ascii="Aptos" w:hAnsi="Aptos" w:cs="Arial"/>
          <w:szCs w:val="22"/>
        </w:rPr>
        <w:t xml:space="preserve"> N/A</w:t>
      </w:r>
    </w:p>
    <w:p w14:paraId="450A2486" w14:textId="77777777" w:rsidR="00841B6F" w:rsidRPr="00C55EEE" w:rsidRDefault="00841B6F" w:rsidP="00E66DBC">
      <w:pPr>
        <w:rPr>
          <w:rFonts w:ascii="Aptos" w:hAnsi="Aptos" w:cs="Arial"/>
          <w:szCs w:val="22"/>
        </w:rPr>
      </w:pPr>
    </w:p>
    <w:p w14:paraId="55E486B7" w14:textId="6E6D4617" w:rsidR="00841B6F" w:rsidRPr="00C55EEE" w:rsidRDefault="00841B6F" w:rsidP="00E66DBC">
      <w:pPr>
        <w:rPr>
          <w:rFonts w:ascii="Aptos" w:hAnsi="Aptos" w:cs="Arial"/>
          <w:szCs w:val="22"/>
        </w:rPr>
      </w:pPr>
      <w:r w:rsidRPr="00C55EEE">
        <w:rPr>
          <w:rFonts w:ascii="Aptos" w:hAnsi="Aptos" w:cs="Arial"/>
          <w:szCs w:val="22"/>
        </w:rPr>
        <w:t xml:space="preserve">Fire </w:t>
      </w:r>
      <w:r w:rsidR="00AC3E51" w:rsidRPr="00C55EEE">
        <w:rPr>
          <w:rFonts w:ascii="Aptos" w:hAnsi="Aptos" w:cs="Arial"/>
          <w:szCs w:val="22"/>
        </w:rPr>
        <w:t>Protection</w:t>
      </w:r>
      <w:r w:rsidRPr="00C55EEE">
        <w:rPr>
          <w:rFonts w:ascii="Aptos" w:hAnsi="Aptos" w:cs="Arial"/>
          <w:szCs w:val="22"/>
        </w:rPr>
        <w:t>:</w:t>
      </w:r>
      <w:r w:rsidR="002005EB" w:rsidRPr="00C55EEE">
        <w:rPr>
          <w:rFonts w:ascii="Aptos" w:hAnsi="Aptos" w:cs="Arial"/>
          <w:szCs w:val="22"/>
        </w:rPr>
        <w:t xml:space="preserve"> Fire District 5</w:t>
      </w:r>
    </w:p>
    <w:p w14:paraId="747DFE35" w14:textId="77777777" w:rsidR="00841B6F" w:rsidRPr="00C55EEE" w:rsidRDefault="00841B6F" w:rsidP="00E66DBC">
      <w:pPr>
        <w:rPr>
          <w:rFonts w:ascii="Aptos" w:hAnsi="Aptos" w:cs="Arial"/>
          <w:szCs w:val="22"/>
        </w:rPr>
      </w:pPr>
    </w:p>
    <w:p w14:paraId="7FE6368F" w14:textId="6DB9FFCA" w:rsidR="00841B6F" w:rsidRPr="00C55EEE" w:rsidRDefault="00841B6F" w:rsidP="00E66DBC">
      <w:pPr>
        <w:rPr>
          <w:rFonts w:ascii="Aptos" w:hAnsi="Aptos" w:cs="Arial"/>
          <w:szCs w:val="22"/>
        </w:rPr>
      </w:pPr>
      <w:r w:rsidRPr="00C55EEE">
        <w:rPr>
          <w:rFonts w:ascii="Aptos" w:hAnsi="Aptos" w:cs="Arial"/>
          <w:szCs w:val="22"/>
        </w:rPr>
        <w:t>Law Enforcement Jurisdiction:</w:t>
      </w:r>
      <w:r w:rsidR="002005EB" w:rsidRPr="00C55EEE">
        <w:rPr>
          <w:rFonts w:ascii="Aptos" w:hAnsi="Aptos" w:cs="Arial"/>
          <w:szCs w:val="22"/>
        </w:rPr>
        <w:t xml:space="preserve"> Skagit County Sheriff</w:t>
      </w:r>
    </w:p>
    <w:p w14:paraId="7FAF0C22" w14:textId="77777777" w:rsidR="00841B6F" w:rsidRPr="00C55EEE" w:rsidRDefault="00841B6F" w:rsidP="00E66DBC">
      <w:pPr>
        <w:rPr>
          <w:rFonts w:ascii="Aptos" w:hAnsi="Aptos" w:cs="Arial"/>
          <w:szCs w:val="22"/>
        </w:rPr>
      </w:pPr>
    </w:p>
    <w:p w14:paraId="16B90926" w14:textId="51CF30E9" w:rsidR="00AC3E51" w:rsidRPr="00C55EEE" w:rsidRDefault="00AC3E51" w:rsidP="00E31A72">
      <w:pPr>
        <w:rPr>
          <w:rFonts w:ascii="Aptos" w:hAnsi="Aptos" w:cs="Arial"/>
          <w:szCs w:val="22"/>
        </w:rPr>
      </w:pPr>
      <w:r w:rsidRPr="00C55EEE">
        <w:rPr>
          <w:rFonts w:ascii="Aptos" w:hAnsi="Aptos" w:cs="Arial"/>
          <w:szCs w:val="22"/>
        </w:rPr>
        <w:t>Topography:</w:t>
      </w:r>
      <w:r w:rsidR="002005EB" w:rsidRPr="00C55EEE">
        <w:rPr>
          <w:rFonts w:ascii="Aptos" w:hAnsi="Aptos" w:cs="Arial"/>
          <w:szCs w:val="22"/>
        </w:rPr>
        <w:t xml:space="preserve"> </w:t>
      </w:r>
      <w:r w:rsidR="00E31A72" w:rsidRPr="00C55EEE">
        <w:rPr>
          <w:rFonts w:ascii="Aptos" w:hAnsi="Aptos" w:cs="Arial"/>
          <w:szCs w:val="22"/>
        </w:rPr>
        <w:t xml:space="preserve">The Project begins on a </w:t>
      </w:r>
      <w:proofErr w:type="gramStart"/>
      <w:r w:rsidR="00E31A72" w:rsidRPr="00C55EEE">
        <w:rPr>
          <w:rFonts w:ascii="Aptos" w:hAnsi="Aptos" w:cs="Arial"/>
          <w:szCs w:val="22"/>
        </w:rPr>
        <w:t>fairly flat</w:t>
      </w:r>
      <w:proofErr w:type="gramEnd"/>
      <w:r w:rsidR="00E31A72" w:rsidRPr="00C55EEE">
        <w:rPr>
          <w:rFonts w:ascii="Aptos" w:hAnsi="Aptos" w:cs="Arial"/>
          <w:szCs w:val="22"/>
        </w:rPr>
        <w:t xml:space="preserve"> roadside shoulder before crossing into the pavement surface as it gains elevation on Blanchard Road before coming back down to the east side of Chuckanut Drive.</w:t>
      </w:r>
    </w:p>
    <w:p w14:paraId="1919629F" w14:textId="77777777" w:rsidR="00AC3E51" w:rsidRPr="00C55EEE" w:rsidRDefault="00AC3E51" w:rsidP="00E66DBC">
      <w:pPr>
        <w:rPr>
          <w:rFonts w:ascii="Aptos" w:hAnsi="Aptos" w:cs="Arial"/>
          <w:szCs w:val="22"/>
        </w:rPr>
      </w:pPr>
    </w:p>
    <w:p w14:paraId="0427C540" w14:textId="04A0B343" w:rsidR="00AC3E51" w:rsidRPr="00C55EEE" w:rsidRDefault="00AC3E51" w:rsidP="00E66DBC">
      <w:pPr>
        <w:rPr>
          <w:rFonts w:ascii="Aptos" w:hAnsi="Aptos" w:cs="Arial"/>
          <w:szCs w:val="22"/>
        </w:rPr>
      </w:pPr>
      <w:r w:rsidRPr="00C55EEE">
        <w:rPr>
          <w:rFonts w:ascii="Aptos" w:hAnsi="Aptos" w:cs="Arial"/>
          <w:szCs w:val="22"/>
        </w:rPr>
        <w:t>Adjacent Land Uses:</w:t>
      </w:r>
      <w:r w:rsidR="002005EB" w:rsidRPr="00C55EEE">
        <w:rPr>
          <w:rFonts w:ascii="Aptos" w:hAnsi="Aptos" w:cs="Arial"/>
          <w:szCs w:val="22"/>
        </w:rPr>
        <w:t xml:space="preserve"> Agricultural, residential, recreational, rural business</w:t>
      </w:r>
    </w:p>
    <w:p w14:paraId="4777C115" w14:textId="77777777" w:rsidR="00AC3E51" w:rsidRPr="00C55EEE" w:rsidRDefault="00AC3E51" w:rsidP="00E66DBC">
      <w:pPr>
        <w:rPr>
          <w:rFonts w:ascii="Aptos" w:hAnsi="Aptos" w:cs="Arial"/>
          <w:szCs w:val="22"/>
        </w:rPr>
      </w:pPr>
    </w:p>
    <w:p w14:paraId="056435F2" w14:textId="6FC49BC9" w:rsidR="009B48DA" w:rsidRPr="00C55EEE" w:rsidRDefault="00F5789A" w:rsidP="009B48DA">
      <w:pPr>
        <w:ind w:left="4320" w:hanging="4320"/>
        <w:rPr>
          <w:rFonts w:ascii="Aptos" w:hAnsi="Aptos" w:cs="Arial"/>
          <w:szCs w:val="22"/>
        </w:rPr>
      </w:pPr>
      <w:r w:rsidRPr="00C55EEE">
        <w:rPr>
          <w:rFonts w:ascii="Aptos" w:hAnsi="Aptos" w:cs="Arial"/>
          <w:szCs w:val="22"/>
        </w:rPr>
        <w:t>SEPA Review/Determination:</w:t>
      </w:r>
      <w:r w:rsidR="009B48DA" w:rsidRPr="00C55EEE">
        <w:rPr>
          <w:rFonts w:ascii="Aptos" w:hAnsi="Aptos" w:cs="Arial"/>
          <w:szCs w:val="22"/>
        </w:rPr>
        <w:t xml:space="preserve"> Determination of Nonsignificance issued June 26, 2025</w:t>
      </w:r>
    </w:p>
    <w:p w14:paraId="69607DE8" w14:textId="0B10E0F6" w:rsidR="009B48DA" w:rsidRPr="00C55EEE" w:rsidRDefault="009B48DA" w:rsidP="009B48DA">
      <w:pPr>
        <w:tabs>
          <w:tab w:val="left" w:pos="2790"/>
        </w:tabs>
        <w:ind w:left="2880" w:hanging="4320"/>
        <w:rPr>
          <w:rFonts w:ascii="Aptos" w:hAnsi="Aptos" w:cs="Arial"/>
          <w:szCs w:val="22"/>
        </w:rPr>
      </w:pPr>
      <w:r w:rsidRPr="00C55EEE">
        <w:rPr>
          <w:rFonts w:ascii="Aptos" w:hAnsi="Aptos" w:cs="Arial"/>
          <w:szCs w:val="22"/>
        </w:rPr>
        <w:tab/>
        <w:t>Comment period ended July 10, 2025, no comments received</w:t>
      </w:r>
    </w:p>
    <w:p w14:paraId="1EC3BC49" w14:textId="02A6F032" w:rsidR="009B48DA" w:rsidRPr="00C55EEE" w:rsidRDefault="009B48DA" w:rsidP="009B48DA">
      <w:pPr>
        <w:tabs>
          <w:tab w:val="left" w:pos="2790"/>
        </w:tabs>
        <w:ind w:left="2880" w:hanging="4320"/>
        <w:rPr>
          <w:rFonts w:ascii="Aptos" w:hAnsi="Aptos" w:cs="Arial"/>
          <w:szCs w:val="22"/>
        </w:rPr>
      </w:pPr>
      <w:r w:rsidRPr="00C55EEE">
        <w:rPr>
          <w:rFonts w:ascii="Aptos" w:hAnsi="Aptos" w:cs="Arial"/>
          <w:szCs w:val="22"/>
        </w:rPr>
        <w:tab/>
        <w:t>Appeal period ended July 24, 2025, no appeal received</w:t>
      </w:r>
    </w:p>
    <w:p w14:paraId="49166488" w14:textId="77777777" w:rsidR="00F5789A" w:rsidRPr="00C55EEE" w:rsidRDefault="00F5789A" w:rsidP="00E66DBC">
      <w:pPr>
        <w:rPr>
          <w:rFonts w:ascii="Aptos" w:hAnsi="Aptos" w:cs="Arial"/>
          <w:szCs w:val="22"/>
        </w:rPr>
      </w:pPr>
    </w:p>
    <w:p w14:paraId="19A2E312" w14:textId="4CAE1198" w:rsidR="00D2541F" w:rsidRPr="00C55EEE" w:rsidRDefault="00D2541F" w:rsidP="00E66DBC">
      <w:pPr>
        <w:rPr>
          <w:rFonts w:ascii="Aptos" w:hAnsi="Aptos" w:cs="Arial"/>
          <w:szCs w:val="22"/>
        </w:rPr>
      </w:pPr>
      <w:r w:rsidRPr="00C55EEE">
        <w:rPr>
          <w:rFonts w:ascii="Aptos" w:hAnsi="Aptos" w:cs="Arial"/>
          <w:szCs w:val="22"/>
        </w:rPr>
        <w:t>Shoreline Designation: Rural</w:t>
      </w:r>
    </w:p>
    <w:p w14:paraId="3B54D8F7" w14:textId="6E06E598" w:rsidR="00AC3E51" w:rsidRPr="00C55EEE" w:rsidRDefault="00AC3E51" w:rsidP="00E66DBC">
      <w:pPr>
        <w:rPr>
          <w:rFonts w:ascii="Aptos" w:hAnsi="Aptos" w:cs="Arial"/>
          <w:szCs w:val="22"/>
        </w:rPr>
      </w:pPr>
      <w:r w:rsidRPr="00C55EEE">
        <w:rPr>
          <w:rFonts w:ascii="Aptos" w:hAnsi="Aptos" w:cs="Arial"/>
          <w:szCs w:val="22"/>
        </w:rPr>
        <w:t>Shoreline of Statewide Significance:</w:t>
      </w:r>
      <w:r w:rsidR="009B48DA" w:rsidRPr="00C55EEE">
        <w:rPr>
          <w:rFonts w:ascii="Aptos" w:hAnsi="Aptos" w:cs="Arial"/>
          <w:szCs w:val="22"/>
        </w:rPr>
        <w:t xml:space="preserve"> No</w:t>
      </w:r>
    </w:p>
    <w:p w14:paraId="6F434965" w14:textId="77777777" w:rsidR="00AC3E51" w:rsidRPr="00C55EEE" w:rsidRDefault="00AC3E51" w:rsidP="00E66DBC">
      <w:pPr>
        <w:rPr>
          <w:rFonts w:ascii="Aptos" w:hAnsi="Aptos" w:cs="Arial"/>
          <w:szCs w:val="22"/>
        </w:rPr>
      </w:pPr>
    </w:p>
    <w:p w14:paraId="76137F80" w14:textId="229A53C6" w:rsidR="00F5789A" w:rsidRPr="00C55EEE" w:rsidRDefault="00F5789A" w:rsidP="00E66DBC">
      <w:pPr>
        <w:rPr>
          <w:rFonts w:ascii="Aptos" w:hAnsi="Aptos" w:cs="Arial"/>
          <w:szCs w:val="22"/>
        </w:rPr>
      </w:pPr>
      <w:r w:rsidRPr="00C55EEE">
        <w:rPr>
          <w:rFonts w:ascii="Aptos" w:hAnsi="Aptos" w:cs="Arial"/>
          <w:szCs w:val="22"/>
        </w:rPr>
        <w:t>Notice Information:</w:t>
      </w:r>
      <w:r w:rsidR="00ED6C55" w:rsidRPr="00C55EEE">
        <w:rPr>
          <w:rFonts w:ascii="Aptos" w:hAnsi="Aptos" w:cs="Arial"/>
          <w:szCs w:val="22"/>
        </w:rPr>
        <w:tab/>
        <w:t>Application</w:t>
      </w:r>
      <w:r w:rsidR="008868F8">
        <w:rPr>
          <w:rFonts w:ascii="Aptos" w:hAnsi="Aptos" w:cs="Arial"/>
          <w:szCs w:val="22"/>
        </w:rPr>
        <w:t>s</w:t>
      </w:r>
      <w:r w:rsidR="00ED6C55" w:rsidRPr="00C55EEE">
        <w:rPr>
          <w:rFonts w:ascii="Aptos" w:hAnsi="Aptos" w:cs="Arial"/>
          <w:szCs w:val="22"/>
        </w:rPr>
        <w:t xml:space="preserve"> Submitted:</w:t>
      </w:r>
      <w:r w:rsidR="009B48DA" w:rsidRPr="00C55EEE">
        <w:rPr>
          <w:rFonts w:ascii="Aptos" w:hAnsi="Aptos" w:cs="Arial"/>
          <w:szCs w:val="22"/>
        </w:rPr>
        <w:t xml:space="preserve"> April 1, 2025</w:t>
      </w:r>
    </w:p>
    <w:p w14:paraId="4F2DA720" w14:textId="77777777" w:rsidR="00E3369D" w:rsidRPr="00C55EEE" w:rsidRDefault="00E3369D" w:rsidP="00E66DBC">
      <w:pPr>
        <w:rPr>
          <w:rFonts w:ascii="Aptos" w:hAnsi="Aptos" w:cs="Arial"/>
          <w:szCs w:val="22"/>
        </w:rPr>
      </w:pPr>
    </w:p>
    <w:p w14:paraId="4CA22723" w14:textId="613EB8B5" w:rsidR="00ED6C55" w:rsidRPr="00C55EEE" w:rsidRDefault="00ED6C55" w:rsidP="00E66DBC">
      <w:pPr>
        <w:rPr>
          <w:rFonts w:ascii="Aptos" w:hAnsi="Aptos" w:cs="Arial"/>
          <w:szCs w:val="22"/>
        </w:rPr>
      </w:pPr>
      <w:r w:rsidRPr="00C55EEE">
        <w:rPr>
          <w:rFonts w:ascii="Aptos" w:hAnsi="Aptos" w:cs="Arial"/>
          <w:szCs w:val="22"/>
        </w:rPr>
        <w:tab/>
      </w:r>
      <w:r w:rsidRPr="00C55EEE">
        <w:rPr>
          <w:rFonts w:ascii="Aptos" w:hAnsi="Aptos" w:cs="Arial"/>
          <w:szCs w:val="22"/>
        </w:rPr>
        <w:tab/>
      </w:r>
      <w:r w:rsidRPr="00C55EEE">
        <w:rPr>
          <w:rFonts w:ascii="Aptos" w:hAnsi="Aptos" w:cs="Arial"/>
          <w:szCs w:val="22"/>
        </w:rPr>
        <w:tab/>
        <w:t>Completeness</w:t>
      </w:r>
      <w:r w:rsidR="00096627">
        <w:rPr>
          <w:rFonts w:ascii="Aptos" w:hAnsi="Aptos" w:cs="Arial"/>
          <w:szCs w:val="22"/>
        </w:rPr>
        <w:t xml:space="preserve"> Determination</w:t>
      </w:r>
      <w:r w:rsidRPr="00C55EEE">
        <w:rPr>
          <w:rFonts w:ascii="Aptos" w:hAnsi="Aptos" w:cs="Arial"/>
          <w:szCs w:val="22"/>
        </w:rPr>
        <w:t>:</w:t>
      </w:r>
      <w:r w:rsidR="009B48DA" w:rsidRPr="00C55EEE">
        <w:rPr>
          <w:rFonts w:ascii="Aptos" w:hAnsi="Aptos" w:cs="Arial"/>
          <w:szCs w:val="22"/>
        </w:rPr>
        <w:t xml:space="preserve"> </w:t>
      </w:r>
      <w:r w:rsidR="00096627">
        <w:rPr>
          <w:rFonts w:ascii="Aptos" w:hAnsi="Aptos" w:cs="Arial"/>
          <w:szCs w:val="22"/>
        </w:rPr>
        <w:t>May 7, 2025 (SCC 14.06.310(3)(d))</w:t>
      </w:r>
    </w:p>
    <w:p w14:paraId="093B7889" w14:textId="77777777" w:rsidR="00E3369D" w:rsidRPr="00C55EEE" w:rsidRDefault="00E3369D" w:rsidP="00E66DBC">
      <w:pPr>
        <w:rPr>
          <w:rFonts w:ascii="Aptos" w:hAnsi="Aptos" w:cs="Arial"/>
          <w:szCs w:val="22"/>
        </w:rPr>
      </w:pPr>
    </w:p>
    <w:p w14:paraId="20070D8D" w14:textId="1429198D" w:rsidR="00ED6C55" w:rsidRPr="00C55EEE" w:rsidRDefault="00ED6C55" w:rsidP="00E66DBC">
      <w:pPr>
        <w:rPr>
          <w:rFonts w:ascii="Aptos" w:hAnsi="Aptos" w:cs="Arial"/>
          <w:szCs w:val="22"/>
        </w:rPr>
      </w:pPr>
      <w:r w:rsidRPr="00C55EEE">
        <w:rPr>
          <w:rFonts w:ascii="Aptos" w:hAnsi="Aptos" w:cs="Arial"/>
          <w:szCs w:val="22"/>
        </w:rPr>
        <w:tab/>
      </w:r>
      <w:r w:rsidRPr="00C55EEE">
        <w:rPr>
          <w:rFonts w:ascii="Aptos" w:hAnsi="Aptos" w:cs="Arial"/>
          <w:szCs w:val="22"/>
        </w:rPr>
        <w:tab/>
      </w:r>
      <w:r w:rsidRPr="00C55EEE">
        <w:rPr>
          <w:rFonts w:ascii="Aptos" w:hAnsi="Aptos" w:cs="Arial"/>
          <w:szCs w:val="22"/>
        </w:rPr>
        <w:tab/>
        <w:t>Notice of Application</w:t>
      </w:r>
      <w:r w:rsidR="00FA607E" w:rsidRPr="00C55EEE">
        <w:rPr>
          <w:rFonts w:ascii="Aptos" w:hAnsi="Aptos" w:cs="Arial"/>
          <w:szCs w:val="22"/>
        </w:rPr>
        <w:t>:</w:t>
      </w:r>
      <w:r w:rsidR="009B48DA" w:rsidRPr="00C55EEE">
        <w:rPr>
          <w:rFonts w:ascii="Aptos" w:hAnsi="Aptos" w:cs="Arial"/>
          <w:szCs w:val="22"/>
        </w:rPr>
        <w:t xml:space="preserve"> </w:t>
      </w:r>
    </w:p>
    <w:p w14:paraId="20F316A8" w14:textId="6D623CA2" w:rsidR="00625CFC" w:rsidRPr="00C55EEE" w:rsidRDefault="00E3369D" w:rsidP="00E66DBC">
      <w:pPr>
        <w:rPr>
          <w:rFonts w:ascii="Aptos" w:hAnsi="Aptos" w:cs="Arial"/>
          <w:szCs w:val="22"/>
        </w:rPr>
      </w:pPr>
      <w:r w:rsidRPr="00C55EEE">
        <w:rPr>
          <w:rFonts w:ascii="Aptos" w:hAnsi="Aptos" w:cs="Arial"/>
          <w:szCs w:val="22"/>
        </w:rPr>
        <w:tab/>
      </w:r>
      <w:r w:rsidRPr="00C55EEE">
        <w:rPr>
          <w:rFonts w:ascii="Aptos" w:hAnsi="Aptos" w:cs="Arial"/>
          <w:szCs w:val="22"/>
        </w:rPr>
        <w:tab/>
      </w:r>
      <w:r w:rsidRPr="00C55EEE">
        <w:rPr>
          <w:rFonts w:ascii="Aptos" w:hAnsi="Aptos" w:cs="Arial"/>
          <w:szCs w:val="22"/>
        </w:rPr>
        <w:tab/>
      </w:r>
      <w:r w:rsidRPr="00C55EEE">
        <w:rPr>
          <w:rFonts w:ascii="Aptos" w:hAnsi="Aptos" w:cs="Arial"/>
          <w:szCs w:val="22"/>
        </w:rPr>
        <w:tab/>
        <w:t>Posting:</w:t>
      </w:r>
      <w:r w:rsidR="00096627">
        <w:rPr>
          <w:rFonts w:ascii="Aptos" w:hAnsi="Aptos" w:cs="Arial"/>
          <w:szCs w:val="22"/>
        </w:rPr>
        <w:tab/>
      </w:r>
      <w:r w:rsidR="00625CFC" w:rsidRPr="00C55EEE">
        <w:rPr>
          <w:rFonts w:ascii="Aptos" w:hAnsi="Aptos" w:cs="Arial"/>
          <w:szCs w:val="22"/>
        </w:rPr>
        <w:t>May 13, 2025</w:t>
      </w:r>
    </w:p>
    <w:p w14:paraId="002458B5" w14:textId="74B889CC" w:rsidR="00E3369D" w:rsidRPr="00C55EEE" w:rsidRDefault="00625CFC" w:rsidP="00096627">
      <w:pPr>
        <w:ind w:left="3600" w:firstLine="720"/>
        <w:rPr>
          <w:rFonts w:ascii="Aptos" w:hAnsi="Aptos" w:cs="Arial"/>
          <w:szCs w:val="22"/>
        </w:rPr>
      </w:pPr>
      <w:r w:rsidRPr="00C55EEE">
        <w:rPr>
          <w:rFonts w:ascii="Aptos" w:hAnsi="Aptos" w:cs="Arial"/>
          <w:szCs w:val="22"/>
        </w:rPr>
        <w:t>Intersection of Blanchard Road and Legg Road</w:t>
      </w:r>
    </w:p>
    <w:p w14:paraId="19AA5950" w14:textId="6CBD1034" w:rsidR="00625CFC" w:rsidRPr="00C55EEE" w:rsidRDefault="00625CFC" w:rsidP="00E66DBC">
      <w:pPr>
        <w:rPr>
          <w:rFonts w:ascii="Aptos" w:hAnsi="Aptos" w:cs="Arial"/>
          <w:szCs w:val="22"/>
        </w:rPr>
      </w:pPr>
      <w:r w:rsidRPr="00C55EEE">
        <w:rPr>
          <w:rFonts w:ascii="Aptos" w:hAnsi="Aptos" w:cs="Arial"/>
          <w:szCs w:val="22"/>
        </w:rPr>
        <w:tab/>
      </w:r>
      <w:r w:rsidRPr="00C55EEE">
        <w:rPr>
          <w:rFonts w:ascii="Aptos" w:hAnsi="Aptos" w:cs="Arial"/>
          <w:szCs w:val="22"/>
        </w:rPr>
        <w:tab/>
      </w:r>
      <w:r w:rsidRPr="00C55EEE">
        <w:rPr>
          <w:rFonts w:ascii="Aptos" w:hAnsi="Aptos" w:cs="Arial"/>
          <w:szCs w:val="22"/>
        </w:rPr>
        <w:tab/>
      </w:r>
      <w:r w:rsidRPr="00C55EEE">
        <w:rPr>
          <w:rFonts w:ascii="Aptos" w:hAnsi="Aptos" w:cs="Arial"/>
          <w:szCs w:val="22"/>
        </w:rPr>
        <w:tab/>
      </w:r>
      <w:r w:rsidR="001B1CF6" w:rsidRPr="00C55EEE">
        <w:rPr>
          <w:rFonts w:ascii="Aptos" w:hAnsi="Aptos" w:cs="Arial"/>
          <w:szCs w:val="22"/>
        </w:rPr>
        <w:tab/>
      </w:r>
      <w:r w:rsidR="00096627">
        <w:rPr>
          <w:rFonts w:ascii="Aptos" w:hAnsi="Aptos" w:cs="Arial"/>
          <w:szCs w:val="22"/>
        </w:rPr>
        <w:tab/>
      </w:r>
      <w:r w:rsidRPr="00C55EEE">
        <w:rPr>
          <w:rFonts w:ascii="Aptos" w:hAnsi="Aptos" w:cs="Arial"/>
          <w:szCs w:val="22"/>
        </w:rPr>
        <w:t>3056 Chuckanut Drive</w:t>
      </w:r>
    </w:p>
    <w:p w14:paraId="70B2AA13" w14:textId="77777777" w:rsidR="00E3369D" w:rsidRPr="00C55EEE" w:rsidRDefault="00E3369D" w:rsidP="00E66DBC">
      <w:pPr>
        <w:rPr>
          <w:rFonts w:ascii="Aptos" w:hAnsi="Aptos" w:cs="Arial"/>
          <w:szCs w:val="22"/>
        </w:rPr>
      </w:pPr>
    </w:p>
    <w:p w14:paraId="510E4E9A" w14:textId="730CFCDC" w:rsidR="00E3369D" w:rsidRPr="00C55EEE" w:rsidRDefault="00E3369D" w:rsidP="00E66DBC">
      <w:pPr>
        <w:rPr>
          <w:rFonts w:ascii="Aptos" w:hAnsi="Aptos" w:cs="Arial"/>
          <w:szCs w:val="22"/>
        </w:rPr>
      </w:pPr>
      <w:r w:rsidRPr="00C55EEE">
        <w:rPr>
          <w:rFonts w:ascii="Aptos" w:hAnsi="Aptos" w:cs="Arial"/>
          <w:szCs w:val="22"/>
        </w:rPr>
        <w:tab/>
      </w:r>
      <w:r w:rsidRPr="00C55EEE">
        <w:rPr>
          <w:rFonts w:ascii="Aptos" w:hAnsi="Aptos" w:cs="Arial"/>
          <w:szCs w:val="22"/>
        </w:rPr>
        <w:tab/>
      </w:r>
      <w:r w:rsidRPr="00C55EEE">
        <w:rPr>
          <w:rFonts w:ascii="Aptos" w:hAnsi="Aptos" w:cs="Arial"/>
          <w:szCs w:val="22"/>
        </w:rPr>
        <w:tab/>
      </w:r>
      <w:r w:rsidRPr="00C55EEE">
        <w:rPr>
          <w:rFonts w:ascii="Aptos" w:hAnsi="Aptos" w:cs="Arial"/>
          <w:szCs w:val="22"/>
        </w:rPr>
        <w:tab/>
        <w:t>Publication</w:t>
      </w:r>
      <w:r w:rsidR="00625CFC" w:rsidRPr="00C55EEE">
        <w:rPr>
          <w:rFonts w:ascii="Aptos" w:hAnsi="Aptos" w:cs="Arial"/>
          <w:szCs w:val="22"/>
        </w:rPr>
        <w:t>:</w:t>
      </w:r>
      <w:r w:rsidR="00096627">
        <w:rPr>
          <w:rFonts w:ascii="Aptos" w:hAnsi="Aptos" w:cs="Arial"/>
          <w:szCs w:val="22"/>
        </w:rPr>
        <w:tab/>
      </w:r>
      <w:r w:rsidR="00625CFC" w:rsidRPr="00C55EEE">
        <w:rPr>
          <w:rFonts w:ascii="Aptos" w:hAnsi="Aptos" w:cs="Arial"/>
          <w:szCs w:val="22"/>
        </w:rPr>
        <w:t>May 15, 2025 &amp; May 22, 2025</w:t>
      </w:r>
    </w:p>
    <w:p w14:paraId="609FF591" w14:textId="544D7E34" w:rsidR="00625CFC" w:rsidRPr="00C55EEE" w:rsidRDefault="00625CFC" w:rsidP="00E66DBC">
      <w:pPr>
        <w:rPr>
          <w:rFonts w:ascii="Aptos" w:hAnsi="Aptos" w:cs="Arial"/>
          <w:szCs w:val="22"/>
        </w:rPr>
      </w:pPr>
      <w:r w:rsidRPr="00C55EEE">
        <w:rPr>
          <w:rFonts w:ascii="Aptos" w:hAnsi="Aptos" w:cs="Arial"/>
          <w:szCs w:val="22"/>
        </w:rPr>
        <w:tab/>
      </w:r>
      <w:r w:rsidRPr="00C55EEE">
        <w:rPr>
          <w:rFonts w:ascii="Aptos" w:hAnsi="Aptos" w:cs="Arial"/>
          <w:szCs w:val="22"/>
        </w:rPr>
        <w:tab/>
      </w:r>
      <w:r w:rsidRPr="00C55EEE">
        <w:rPr>
          <w:rFonts w:ascii="Aptos" w:hAnsi="Aptos" w:cs="Arial"/>
          <w:szCs w:val="22"/>
        </w:rPr>
        <w:tab/>
      </w:r>
      <w:r w:rsidRPr="00C55EEE">
        <w:rPr>
          <w:rFonts w:ascii="Aptos" w:hAnsi="Aptos" w:cs="Arial"/>
          <w:szCs w:val="22"/>
        </w:rPr>
        <w:tab/>
      </w:r>
      <w:r w:rsidRPr="00C55EEE">
        <w:rPr>
          <w:rFonts w:ascii="Aptos" w:hAnsi="Aptos" w:cs="Arial"/>
          <w:szCs w:val="22"/>
        </w:rPr>
        <w:tab/>
      </w:r>
      <w:r w:rsidR="00096627">
        <w:rPr>
          <w:rFonts w:ascii="Aptos" w:hAnsi="Aptos" w:cs="Arial"/>
          <w:szCs w:val="22"/>
        </w:rPr>
        <w:tab/>
      </w:r>
      <w:r w:rsidRPr="00C55EEE">
        <w:rPr>
          <w:rFonts w:ascii="Aptos" w:hAnsi="Aptos" w:cs="Arial"/>
          <w:szCs w:val="22"/>
        </w:rPr>
        <w:t>Skagit Valley Herald</w:t>
      </w:r>
    </w:p>
    <w:p w14:paraId="7780CB84" w14:textId="77777777" w:rsidR="00E3369D" w:rsidRPr="00C55EEE" w:rsidRDefault="00E3369D" w:rsidP="00E66DBC">
      <w:pPr>
        <w:rPr>
          <w:rFonts w:ascii="Aptos" w:hAnsi="Aptos" w:cs="Arial"/>
          <w:szCs w:val="22"/>
        </w:rPr>
      </w:pPr>
    </w:p>
    <w:p w14:paraId="696B5E23" w14:textId="34402795" w:rsidR="00E3369D" w:rsidRPr="00C55EEE" w:rsidRDefault="00ED6C55" w:rsidP="00E66DBC">
      <w:pPr>
        <w:rPr>
          <w:rFonts w:ascii="Aptos" w:hAnsi="Aptos" w:cs="Arial"/>
          <w:szCs w:val="22"/>
        </w:rPr>
      </w:pPr>
      <w:r w:rsidRPr="00C55EEE">
        <w:rPr>
          <w:rFonts w:ascii="Aptos" w:hAnsi="Aptos" w:cs="Arial"/>
          <w:szCs w:val="22"/>
        </w:rPr>
        <w:tab/>
      </w:r>
      <w:r w:rsidRPr="00C55EEE">
        <w:rPr>
          <w:rFonts w:ascii="Aptos" w:hAnsi="Aptos" w:cs="Arial"/>
          <w:szCs w:val="22"/>
        </w:rPr>
        <w:tab/>
      </w:r>
      <w:r w:rsidRPr="00C55EEE">
        <w:rPr>
          <w:rFonts w:ascii="Aptos" w:hAnsi="Aptos" w:cs="Arial"/>
          <w:szCs w:val="22"/>
        </w:rPr>
        <w:tab/>
        <w:t>Comment Period Ends</w:t>
      </w:r>
      <w:r w:rsidR="00FA607E" w:rsidRPr="00C55EEE">
        <w:rPr>
          <w:rFonts w:ascii="Aptos" w:hAnsi="Aptos" w:cs="Arial"/>
          <w:szCs w:val="22"/>
        </w:rPr>
        <w:t>:</w:t>
      </w:r>
      <w:r w:rsidR="00625CFC" w:rsidRPr="00C55EEE">
        <w:rPr>
          <w:rFonts w:ascii="Aptos" w:hAnsi="Aptos" w:cs="Arial"/>
          <w:szCs w:val="22"/>
        </w:rPr>
        <w:t xml:space="preserve"> June 23, 2025</w:t>
      </w:r>
    </w:p>
    <w:p w14:paraId="1465616A" w14:textId="77777777" w:rsidR="00E3369D" w:rsidRPr="00C55EEE" w:rsidRDefault="00E3369D" w:rsidP="00E66DBC">
      <w:pPr>
        <w:rPr>
          <w:rFonts w:ascii="Aptos" w:hAnsi="Aptos" w:cs="Arial"/>
          <w:szCs w:val="22"/>
        </w:rPr>
      </w:pPr>
    </w:p>
    <w:p w14:paraId="6C4630B8" w14:textId="0708DAEC" w:rsidR="00E3369D" w:rsidRPr="00C55EEE" w:rsidRDefault="00E3369D">
      <w:pPr>
        <w:spacing w:after="200" w:line="276" w:lineRule="auto"/>
        <w:rPr>
          <w:rFonts w:ascii="Aptos" w:hAnsi="Aptos" w:cs="Arial"/>
          <w:szCs w:val="22"/>
        </w:rPr>
      </w:pPr>
      <w:r w:rsidRPr="00C55EEE">
        <w:rPr>
          <w:rFonts w:ascii="Aptos" w:hAnsi="Aptos" w:cs="Arial"/>
          <w:szCs w:val="22"/>
        </w:rPr>
        <w:br w:type="page"/>
      </w:r>
    </w:p>
    <w:p w14:paraId="2A74FC06" w14:textId="6D4208C7" w:rsidR="00683568" w:rsidRPr="00C55EEE" w:rsidRDefault="00683568" w:rsidP="00E66DBC">
      <w:pPr>
        <w:rPr>
          <w:rFonts w:ascii="Aptos" w:hAnsi="Aptos" w:cs="Arial"/>
          <w:szCs w:val="22"/>
        </w:rPr>
      </w:pPr>
    </w:p>
    <w:p w14:paraId="5D111F84" w14:textId="4263348B" w:rsidR="009576F4" w:rsidRPr="00C55EEE" w:rsidRDefault="00C53917" w:rsidP="00C53917">
      <w:pPr>
        <w:jc w:val="center"/>
        <w:rPr>
          <w:rFonts w:ascii="Aptos" w:hAnsi="Aptos" w:cs="Arial"/>
          <w:b/>
          <w:bCs/>
          <w:szCs w:val="22"/>
          <w:u w:val="single"/>
        </w:rPr>
      </w:pPr>
      <w:r w:rsidRPr="00C55EEE">
        <w:rPr>
          <w:rFonts w:ascii="Aptos" w:hAnsi="Aptos" w:cs="Arial"/>
          <w:b/>
          <w:bCs/>
          <w:szCs w:val="22"/>
          <w:u w:val="single"/>
        </w:rPr>
        <w:t>TABLE OF CONTENTS</w:t>
      </w:r>
    </w:p>
    <w:p w14:paraId="2B021CF9" w14:textId="77777777" w:rsidR="00FB183B" w:rsidRPr="00C55EEE" w:rsidRDefault="00FB183B" w:rsidP="00B5055C">
      <w:pPr>
        <w:spacing w:after="200" w:line="276" w:lineRule="auto"/>
        <w:jc w:val="center"/>
        <w:rPr>
          <w:rFonts w:ascii="Aptos" w:hAnsi="Aptos" w:cs="Arial"/>
          <w:szCs w:val="22"/>
        </w:rPr>
      </w:pPr>
      <w:bookmarkStart w:id="1" w:name="_Hlk145341682"/>
    </w:p>
    <w:sdt>
      <w:sdtPr>
        <w:rPr>
          <w:rFonts w:ascii="Aptos" w:hAnsi="Aptos" w:cs="Times New Roman"/>
          <w:b w:val="0"/>
          <w:bCs w:val="0"/>
          <w:sz w:val="22"/>
          <w:szCs w:val="22"/>
          <w:u w:val="none"/>
          <w:lang w:bidi="ar-SA"/>
        </w:rPr>
        <w:id w:val="297496163"/>
        <w:docPartObj>
          <w:docPartGallery w:val="Table of Contents"/>
          <w:docPartUnique/>
        </w:docPartObj>
      </w:sdtPr>
      <w:sdtEndPr>
        <w:rPr>
          <w:noProof/>
        </w:rPr>
      </w:sdtEndPr>
      <w:sdtContent>
        <w:p w14:paraId="6ABF3D3C" w14:textId="37611B97" w:rsidR="003C5F94" w:rsidRPr="00C55EEE" w:rsidRDefault="003C5F94" w:rsidP="003C5F94">
          <w:pPr>
            <w:pStyle w:val="TOCHeading"/>
            <w:rPr>
              <w:rFonts w:ascii="Aptos" w:hAnsi="Aptos"/>
              <w:sz w:val="22"/>
              <w:szCs w:val="22"/>
            </w:rPr>
          </w:pPr>
          <w:r w:rsidRPr="00C55EEE">
            <w:rPr>
              <w:rFonts w:ascii="Aptos" w:hAnsi="Aptos"/>
              <w:sz w:val="22"/>
              <w:szCs w:val="22"/>
            </w:rPr>
            <w:t>Contents</w:t>
          </w:r>
        </w:p>
        <w:p w14:paraId="53C717C9" w14:textId="745EAFD5" w:rsidR="00D507E0" w:rsidRDefault="003C5F94">
          <w:pPr>
            <w:pStyle w:val="TOC1"/>
            <w:tabs>
              <w:tab w:val="right" w:leader="dot" w:pos="9350"/>
            </w:tabs>
            <w:rPr>
              <w:rFonts w:eastAsiaTheme="minorEastAsia" w:cstheme="minorBidi"/>
              <w:noProof/>
              <w:kern w:val="2"/>
              <w:sz w:val="24"/>
              <w:szCs w:val="24"/>
              <w14:ligatures w14:val="standardContextual"/>
            </w:rPr>
          </w:pPr>
          <w:r w:rsidRPr="00C55EEE">
            <w:rPr>
              <w:rFonts w:ascii="Aptos" w:hAnsi="Aptos"/>
              <w:szCs w:val="22"/>
            </w:rPr>
            <w:fldChar w:fldCharType="begin"/>
          </w:r>
          <w:r w:rsidRPr="00C55EEE">
            <w:rPr>
              <w:rFonts w:ascii="Aptos" w:hAnsi="Aptos"/>
              <w:szCs w:val="22"/>
            </w:rPr>
            <w:instrText xml:space="preserve"> TOC \o "1-3" \h \z \u </w:instrText>
          </w:r>
          <w:r w:rsidRPr="00C55EEE">
            <w:rPr>
              <w:rFonts w:ascii="Aptos" w:hAnsi="Aptos"/>
              <w:szCs w:val="22"/>
            </w:rPr>
            <w:fldChar w:fldCharType="separate"/>
          </w:r>
          <w:hyperlink w:anchor="_Toc206661765" w:history="1">
            <w:r w:rsidR="00D507E0" w:rsidRPr="00AA7344">
              <w:rPr>
                <w:rStyle w:val="Hyperlink"/>
                <w:rFonts w:ascii="Aptos" w:hAnsi="Aptos"/>
                <w:noProof/>
              </w:rPr>
              <w:t>ACRONYMS</w:t>
            </w:r>
            <w:r w:rsidR="00D507E0">
              <w:rPr>
                <w:noProof/>
                <w:webHidden/>
              </w:rPr>
              <w:tab/>
            </w:r>
            <w:r w:rsidR="00D507E0">
              <w:rPr>
                <w:noProof/>
                <w:webHidden/>
              </w:rPr>
              <w:fldChar w:fldCharType="begin"/>
            </w:r>
            <w:r w:rsidR="00D507E0">
              <w:rPr>
                <w:noProof/>
                <w:webHidden/>
              </w:rPr>
              <w:instrText xml:space="preserve"> PAGEREF _Toc206661765 \h </w:instrText>
            </w:r>
            <w:r w:rsidR="00D507E0">
              <w:rPr>
                <w:noProof/>
                <w:webHidden/>
              </w:rPr>
            </w:r>
            <w:r w:rsidR="00D507E0">
              <w:rPr>
                <w:noProof/>
                <w:webHidden/>
              </w:rPr>
              <w:fldChar w:fldCharType="separate"/>
            </w:r>
            <w:r w:rsidR="007D50A7">
              <w:rPr>
                <w:noProof/>
                <w:webHidden/>
              </w:rPr>
              <w:t>4</w:t>
            </w:r>
            <w:r w:rsidR="00D507E0">
              <w:rPr>
                <w:noProof/>
                <w:webHidden/>
              </w:rPr>
              <w:fldChar w:fldCharType="end"/>
            </w:r>
          </w:hyperlink>
        </w:p>
        <w:p w14:paraId="17E86E29" w14:textId="7A799C1D"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66" w:history="1">
            <w:r w:rsidRPr="00AA7344">
              <w:rPr>
                <w:rStyle w:val="Hyperlink"/>
                <w:rFonts w:ascii="Aptos" w:hAnsi="Aptos"/>
                <w:noProof/>
              </w:rPr>
              <w:t>EXHIBITS</w:t>
            </w:r>
            <w:r>
              <w:rPr>
                <w:noProof/>
                <w:webHidden/>
              </w:rPr>
              <w:tab/>
            </w:r>
            <w:r>
              <w:rPr>
                <w:noProof/>
                <w:webHidden/>
              </w:rPr>
              <w:fldChar w:fldCharType="begin"/>
            </w:r>
            <w:r>
              <w:rPr>
                <w:noProof/>
                <w:webHidden/>
              </w:rPr>
              <w:instrText xml:space="preserve"> PAGEREF _Toc206661766 \h </w:instrText>
            </w:r>
            <w:r>
              <w:rPr>
                <w:noProof/>
                <w:webHidden/>
              </w:rPr>
            </w:r>
            <w:r>
              <w:rPr>
                <w:noProof/>
                <w:webHidden/>
              </w:rPr>
              <w:fldChar w:fldCharType="separate"/>
            </w:r>
            <w:r w:rsidR="007D50A7">
              <w:rPr>
                <w:noProof/>
                <w:webHidden/>
              </w:rPr>
              <w:t>5</w:t>
            </w:r>
            <w:r>
              <w:rPr>
                <w:noProof/>
                <w:webHidden/>
              </w:rPr>
              <w:fldChar w:fldCharType="end"/>
            </w:r>
          </w:hyperlink>
        </w:p>
        <w:p w14:paraId="4AD6E333" w14:textId="57EBA6E4"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67" w:history="1">
            <w:r w:rsidRPr="00AA7344">
              <w:rPr>
                <w:rStyle w:val="Hyperlink"/>
                <w:rFonts w:ascii="Aptos" w:hAnsi="Aptos"/>
                <w:noProof/>
              </w:rPr>
              <w:t>CODE REFERENCES</w:t>
            </w:r>
            <w:r>
              <w:rPr>
                <w:noProof/>
                <w:webHidden/>
              </w:rPr>
              <w:tab/>
            </w:r>
            <w:r>
              <w:rPr>
                <w:noProof/>
                <w:webHidden/>
              </w:rPr>
              <w:fldChar w:fldCharType="begin"/>
            </w:r>
            <w:r>
              <w:rPr>
                <w:noProof/>
                <w:webHidden/>
              </w:rPr>
              <w:instrText xml:space="preserve"> PAGEREF _Toc206661767 \h </w:instrText>
            </w:r>
            <w:r>
              <w:rPr>
                <w:noProof/>
                <w:webHidden/>
              </w:rPr>
            </w:r>
            <w:r>
              <w:rPr>
                <w:noProof/>
                <w:webHidden/>
              </w:rPr>
              <w:fldChar w:fldCharType="separate"/>
            </w:r>
            <w:r w:rsidR="007D50A7">
              <w:rPr>
                <w:noProof/>
                <w:webHidden/>
              </w:rPr>
              <w:t>6</w:t>
            </w:r>
            <w:r>
              <w:rPr>
                <w:noProof/>
                <w:webHidden/>
              </w:rPr>
              <w:fldChar w:fldCharType="end"/>
            </w:r>
          </w:hyperlink>
        </w:p>
        <w:p w14:paraId="30D7003B" w14:textId="528E4E79"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68" w:history="1">
            <w:r w:rsidRPr="00AA7344">
              <w:rPr>
                <w:rStyle w:val="Hyperlink"/>
                <w:rFonts w:ascii="Aptos" w:hAnsi="Aptos"/>
                <w:noProof/>
              </w:rPr>
              <w:t>NATURE OF APPLICATION</w:t>
            </w:r>
            <w:r>
              <w:rPr>
                <w:noProof/>
                <w:webHidden/>
              </w:rPr>
              <w:tab/>
            </w:r>
            <w:r>
              <w:rPr>
                <w:noProof/>
                <w:webHidden/>
              </w:rPr>
              <w:fldChar w:fldCharType="begin"/>
            </w:r>
            <w:r>
              <w:rPr>
                <w:noProof/>
                <w:webHidden/>
              </w:rPr>
              <w:instrText xml:space="preserve"> PAGEREF _Toc206661768 \h </w:instrText>
            </w:r>
            <w:r>
              <w:rPr>
                <w:noProof/>
                <w:webHidden/>
              </w:rPr>
            </w:r>
            <w:r>
              <w:rPr>
                <w:noProof/>
                <w:webHidden/>
              </w:rPr>
              <w:fldChar w:fldCharType="separate"/>
            </w:r>
            <w:r w:rsidR="007D50A7">
              <w:rPr>
                <w:noProof/>
                <w:webHidden/>
              </w:rPr>
              <w:t>7</w:t>
            </w:r>
            <w:r>
              <w:rPr>
                <w:noProof/>
                <w:webHidden/>
              </w:rPr>
              <w:fldChar w:fldCharType="end"/>
            </w:r>
          </w:hyperlink>
        </w:p>
        <w:p w14:paraId="4330B611" w14:textId="218FB5D4"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69" w:history="1">
            <w:r w:rsidRPr="00AA7344">
              <w:rPr>
                <w:rStyle w:val="Hyperlink"/>
                <w:rFonts w:ascii="Aptos" w:hAnsi="Aptos"/>
                <w:noProof/>
              </w:rPr>
              <w:t>GENERAL REGULATORY CODE ANALYSIS AND FINDINGS</w:t>
            </w:r>
            <w:r>
              <w:rPr>
                <w:noProof/>
                <w:webHidden/>
              </w:rPr>
              <w:tab/>
            </w:r>
            <w:r>
              <w:rPr>
                <w:noProof/>
                <w:webHidden/>
              </w:rPr>
              <w:fldChar w:fldCharType="begin"/>
            </w:r>
            <w:r>
              <w:rPr>
                <w:noProof/>
                <w:webHidden/>
              </w:rPr>
              <w:instrText xml:space="preserve"> PAGEREF _Toc206661769 \h </w:instrText>
            </w:r>
            <w:r>
              <w:rPr>
                <w:noProof/>
                <w:webHidden/>
              </w:rPr>
            </w:r>
            <w:r>
              <w:rPr>
                <w:noProof/>
                <w:webHidden/>
              </w:rPr>
              <w:fldChar w:fldCharType="separate"/>
            </w:r>
            <w:r w:rsidR="007D50A7">
              <w:rPr>
                <w:noProof/>
                <w:webHidden/>
              </w:rPr>
              <w:t>8</w:t>
            </w:r>
            <w:r>
              <w:rPr>
                <w:noProof/>
                <w:webHidden/>
              </w:rPr>
              <w:fldChar w:fldCharType="end"/>
            </w:r>
          </w:hyperlink>
        </w:p>
        <w:p w14:paraId="3EC593D3" w14:textId="1292FCAE"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70" w:history="1">
            <w:r w:rsidRPr="00AA7344">
              <w:rPr>
                <w:rStyle w:val="Hyperlink"/>
                <w:rFonts w:ascii="Aptos" w:hAnsi="Aptos"/>
                <w:noProof/>
              </w:rPr>
              <w:t>SPECIAL USE PERMIT REQUIREMENTS (SCC 14.16.900</w:t>
            </w:r>
            <w:r>
              <w:rPr>
                <w:noProof/>
                <w:webHidden/>
              </w:rPr>
              <w:tab/>
            </w:r>
            <w:r>
              <w:rPr>
                <w:noProof/>
                <w:webHidden/>
              </w:rPr>
              <w:fldChar w:fldCharType="begin"/>
            </w:r>
            <w:r>
              <w:rPr>
                <w:noProof/>
                <w:webHidden/>
              </w:rPr>
              <w:instrText xml:space="preserve"> PAGEREF _Toc206661770 \h </w:instrText>
            </w:r>
            <w:r>
              <w:rPr>
                <w:noProof/>
                <w:webHidden/>
              </w:rPr>
            </w:r>
            <w:r>
              <w:rPr>
                <w:noProof/>
                <w:webHidden/>
              </w:rPr>
              <w:fldChar w:fldCharType="separate"/>
            </w:r>
            <w:r w:rsidR="007D50A7">
              <w:rPr>
                <w:noProof/>
                <w:webHidden/>
              </w:rPr>
              <w:t>10</w:t>
            </w:r>
            <w:r>
              <w:rPr>
                <w:noProof/>
                <w:webHidden/>
              </w:rPr>
              <w:fldChar w:fldCharType="end"/>
            </w:r>
          </w:hyperlink>
        </w:p>
        <w:p w14:paraId="3CC4E3D6" w14:textId="584E4D83"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71" w:history="1">
            <w:r w:rsidRPr="00AA7344">
              <w:rPr>
                <w:rStyle w:val="Hyperlink"/>
                <w:rFonts w:ascii="Aptos" w:hAnsi="Aptos"/>
                <w:noProof/>
              </w:rPr>
              <w:t>SHORELINE MASTER PROGRAM (SCC 14.26</w:t>
            </w:r>
            <w:r>
              <w:rPr>
                <w:noProof/>
                <w:webHidden/>
              </w:rPr>
              <w:tab/>
            </w:r>
            <w:r>
              <w:rPr>
                <w:noProof/>
                <w:webHidden/>
              </w:rPr>
              <w:fldChar w:fldCharType="begin"/>
            </w:r>
            <w:r>
              <w:rPr>
                <w:noProof/>
                <w:webHidden/>
              </w:rPr>
              <w:instrText xml:space="preserve"> PAGEREF _Toc206661771 \h </w:instrText>
            </w:r>
            <w:r>
              <w:rPr>
                <w:noProof/>
                <w:webHidden/>
              </w:rPr>
            </w:r>
            <w:r>
              <w:rPr>
                <w:noProof/>
                <w:webHidden/>
              </w:rPr>
              <w:fldChar w:fldCharType="separate"/>
            </w:r>
            <w:r w:rsidR="007D50A7">
              <w:rPr>
                <w:noProof/>
                <w:webHidden/>
              </w:rPr>
              <w:t>12</w:t>
            </w:r>
            <w:r>
              <w:rPr>
                <w:noProof/>
                <w:webHidden/>
              </w:rPr>
              <w:fldChar w:fldCharType="end"/>
            </w:r>
          </w:hyperlink>
        </w:p>
        <w:p w14:paraId="68656EF1" w14:textId="611A7F23"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72" w:history="1">
            <w:r w:rsidRPr="00AA7344">
              <w:rPr>
                <w:rStyle w:val="Hyperlink"/>
                <w:rFonts w:ascii="Aptos" w:hAnsi="Aptos"/>
                <w:noProof/>
              </w:rPr>
              <w:t>PUBLIC COMMENT</w:t>
            </w:r>
            <w:r>
              <w:rPr>
                <w:noProof/>
                <w:webHidden/>
              </w:rPr>
              <w:tab/>
            </w:r>
            <w:r>
              <w:rPr>
                <w:noProof/>
                <w:webHidden/>
              </w:rPr>
              <w:fldChar w:fldCharType="begin"/>
            </w:r>
            <w:r>
              <w:rPr>
                <w:noProof/>
                <w:webHidden/>
              </w:rPr>
              <w:instrText xml:space="preserve"> PAGEREF _Toc206661772 \h </w:instrText>
            </w:r>
            <w:r>
              <w:rPr>
                <w:noProof/>
                <w:webHidden/>
              </w:rPr>
            </w:r>
            <w:r>
              <w:rPr>
                <w:noProof/>
                <w:webHidden/>
              </w:rPr>
              <w:fldChar w:fldCharType="separate"/>
            </w:r>
            <w:r w:rsidR="007D50A7">
              <w:rPr>
                <w:noProof/>
                <w:webHidden/>
              </w:rPr>
              <w:t>15</w:t>
            </w:r>
            <w:r>
              <w:rPr>
                <w:noProof/>
                <w:webHidden/>
              </w:rPr>
              <w:fldChar w:fldCharType="end"/>
            </w:r>
          </w:hyperlink>
        </w:p>
        <w:p w14:paraId="165E0A77" w14:textId="32703EBF"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73" w:history="1">
            <w:r w:rsidRPr="00AA7344">
              <w:rPr>
                <w:rStyle w:val="Hyperlink"/>
                <w:rFonts w:ascii="Aptos" w:hAnsi="Aptos"/>
                <w:noProof/>
              </w:rPr>
              <w:t>AGENCY COMMENTS</w:t>
            </w:r>
            <w:r>
              <w:rPr>
                <w:noProof/>
                <w:webHidden/>
              </w:rPr>
              <w:tab/>
            </w:r>
            <w:r>
              <w:rPr>
                <w:noProof/>
                <w:webHidden/>
              </w:rPr>
              <w:fldChar w:fldCharType="begin"/>
            </w:r>
            <w:r>
              <w:rPr>
                <w:noProof/>
                <w:webHidden/>
              </w:rPr>
              <w:instrText xml:space="preserve"> PAGEREF _Toc206661773 \h </w:instrText>
            </w:r>
            <w:r>
              <w:rPr>
                <w:noProof/>
                <w:webHidden/>
              </w:rPr>
            </w:r>
            <w:r>
              <w:rPr>
                <w:noProof/>
                <w:webHidden/>
              </w:rPr>
              <w:fldChar w:fldCharType="separate"/>
            </w:r>
            <w:r w:rsidR="007D50A7">
              <w:rPr>
                <w:noProof/>
                <w:webHidden/>
              </w:rPr>
              <w:t>15</w:t>
            </w:r>
            <w:r>
              <w:rPr>
                <w:noProof/>
                <w:webHidden/>
              </w:rPr>
              <w:fldChar w:fldCharType="end"/>
            </w:r>
          </w:hyperlink>
        </w:p>
        <w:p w14:paraId="30C434D3" w14:textId="582BE676"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74" w:history="1">
            <w:r w:rsidRPr="00AA7344">
              <w:rPr>
                <w:rStyle w:val="Hyperlink"/>
                <w:rFonts w:ascii="Aptos" w:hAnsi="Aptos"/>
                <w:noProof/>
              </w:rPr>
              <w:t>DEPARTMENT RECOMMENDATION</w:t>
            </w:r>
            <w:r>
              <w:rPr>
                <w:noProof/>
                <w:webHidden/>
              </w:rPr>
              <w:tab/>
            </w:r>
            <w:r>
              <w:rPr>
                <w:noProof/>
                <w:webHidden/>
              </w:rPr>
              <w:fldChar w:fldCharType="begin"/>
            </w:r>
            <w:r>
              <w:rPr>
                <w:noProof/>
                <w:webHidden/>
              </w:rPr>
              <w:instrText xml:space="preserve"> PAGEREF _Toc206661774 \h </w:instrText>
            </w:r>
            <w:r>
              <w:rPr>
                <w:noProof/>
                <w:webHidden/>
              </w:rPr>
            </w:r>
            <w:r>
              <w:rPr>
                <w:noProof/>
                <w:webHidden/>
              </w:rPr>
              <w:fldChar w:fldCharType="separate"/>
            </w:r>
            <w:r w:rsidR="007D50A7">
              <w:rPr>
                <w:noProof/>
                <w:webHidden/>
              </w:rPr>
              <w:t>16</w:t>
            </w:r>
            <w:r>
              <w:rPr>
                <w:noProof/>
                <w:webHidden/>
              </w:rPr>
              <w:fldChar w:fldCharType="end"/>
            </w:r>
          </w:hyperlink>
        </w:p>
        <w:p w14:paraId="722B41F7" w14:textId="3BA9446F"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75" w:history="1">
            <w:r w:rsidRPr="00AA7344">
              <w:rPr>
                <w:rStyle w:val="Hyperlink"/>
                <w:rFonts w:ascii="Aptos" w:hAnsi="Aptos"/>
                <w:noProof/>
              </w:rPr>
              <w:t>RECOMEMENDED CONDITIONS OF APPROVAL</w:t>
            </w:r>
            <w:r>
              <w:rPr>
                <w:noProof/>
                <w:webHidden/>
              </w:rPr>
              <w:tab/>
            </w:r>
            <w:r>
              <w:rPr>
                <w:noProof/>
                <w:webHidden/>
              </w:rPr>
              <w:fldChar w:fldCharType="begin"/>
            </w:r>
            <w:r>
              <w:rPr>
                <w:noProof/>
                <w:webHidden/>
              </w:rPr>
              <w:instrText xml:space="preserve"> PAGEREF _Toc206661775 \h </w:instrText>
            </w:r>
            <w:r>
              <w:rPr>
                <w:noProof/>
                <w:webHidden/>
              </w:rPr>
            </w:r>
            <w:r>
              <w:rPr>
                <w:noProof/>
                <w:webHidden/>
              </w:rPr>
              <w:fldChar w:fldCharType="separate"/>
            </w:r>
            <w:r w:rsidR="007D50A7">
              <w:rPr>
                <w:noProof/>
                <w:webHidden/>
              </w:rPr>
              <w:t>16</w:t>
            </w:r>
            <w:r>
              <w:rPr>
                <w:noProof/>
                <w:webHidden/>
              </w:rPr>
              <w:fldChar w:fldCharType="end"/>
            </w:r>
          </w:hyperlink>
        </w:p>
        <w:p w14:paraId="008E8D3B" w14:textId="5F79B65E" w:rsidR="00D507E0" w:rsidRDefault="00D507E0">
          <w:pPr>
            <w:pStyle w:val="TOC1"/>
            <w:tabs>
              <w:tab w:val="right" w:leader="dot" w:pos="9350"/>
            </w:tabs>
            <w:rPr>
              <w:rFonts w:eastAsiaTheme="minorEastAsia" w:cstheme="minorBidi"/>
              <w:noProof/>
              <w:kern w:val="2"/>
              <w:sz w:val="24"/>
              <w:szCs w:val="24"/>
              <w14:ligatures w14:val="standardContextual"/>
            </w:rPr>
          </w:pPr>
          <w:hyperlink w:anchor="_Toc206661776" w:history="1">
            <w:r w:rsidRPr="00AA7344">
              <w:rPr>
                <w:rStyle w:val="Hyperlink"/>
                <w:rFonts w:ascii="Aptos" w:hAnsi="Aptos"/>
                <w:noProof/>
              </w:rPr>
              <w:t>APPEAL RIGHTS</w:t>
            </w:r>
            <w:r>
              <w:rPr>
                <w:noProof/>
                <w:webHidden/>
              </w:rPr>
              <w:tab/>
            </w:r>
            <w:r>
              <w:rPr>
                <w:noProof/>
                <w:webHidden/>
              </w:rPr>
              <w:fldChar w:fldCharType="begin"/>
            </w:r>
            <w:r>
              <w:rPr>
                <w:noProof/>
                <w:webHidden/>
              </w:rPr>
              <w:instrText xml:space="preserve"> PAGEREF _Toc206661776 \h </w:instrText>
            </w:r>
            <w:r>
              <w:rPr>
                <w:noProof/>
                <w:webHidden/>
              </w:rPr>
            </w:r>
            <w:r>
              <w:rPr>
                <w:noProof/>
                <w:webHidden/>
              </w:rPr>
              <w:fldChar w:fldCharType="separate"/>
            </w:r>
            <w:r w:rsidR="007D50A7">
              <w:rPr>
                <w:noProof/>
                <w:webHidden/>
              </w:rPr>
              <w:t>17</w:t>
            </w:r>
            <w:r>
              <w:rPr>
                <w:noProof/>
                <w:webHidden/>
              </w:rPr>
              <w:fldChar w:fldCharType="end"/>
            </w:r>
          </w:hyperlink>
        </w:p>
        <w:p w14:paraId="459D232E" w14:textId="77CCC481" w:rsidR="003C5F94" w:rsidRPr="00C55EEE" w:rsidRDefault="003C5F94">
          <w:pPr>
            <w:rPr>
              <w:rFonts w:ascii="Aptos" w:hAnsi="Aptos"/>
              <w:szCs w:val="22"/>
            </w:rPr>
          </w:pPr>
          <w:r w:rsidRPr="00C55EEE">
            <w:rPr>
              <w:rFonts w:ascii="Aptos" w:hAnsi="Aptos"/>
              <w:b/>
              <w:bCs/>
              <w:noProof/>
              <w:szCs w:val="22"/>
            </w:rPr>
            <w:fldChar w:fldCharType="end"/>
          </w:r>
        </w:p>
      </w:sdtContent>
    </w:sdt>
    <w:p w14:paraId="16BDE34A" w14:textId="77777777" w:rsidR="00FB183B" w:rsidRPr="00C55EEE" w:rsidRDefault="00FB183B" w:rsidP="007D2738">
      <w:pPr>
        <w:spacing w:after="200" w:line="276" w:lineRule="auto"/>
        <w:rPr>
          <w:rFonts w:ascii="Aptos" w:hAnsi="Aptos" w:cs="Arial"/>
          <w:szCs w:val="22"/>
        </w:rPr>
      </w:pPr>
    </w:p>
    <w:p w14:paraId="655A1909" w14:textId="77777777" w:rsidR="00FB183B" w:rsidRPr="00C55EEE" w:rsidRDefault="00FB183B" w:rsidP="00B5055C">
      <w:pPr>
        <w:spacing w:after="200" w:line="276" w:lineRule="auto"/>
        <w:jc w:val="center"/>
        <w:rPr>
          <w:rFonts w:ascii="Aptos" w:hAnsi="Aptos" w:cs="Arial"/>
          <w:szCs w:val="22"/>
        </w:rPr>
      </w:pPr>
    </w:p>
    <w:p w14:paraId="6FA5874C" w14:textId="77777777" w:rsidR="00FB183B" w:rsidRPr="00C55EEE" w:rsidRDefault="005E23DD" w:rsidP="00B5055C">
      <w:pPr>
        <w:spacing w:after="200" w:line="276" w:lineRule="auto"/>
        <w:jc w:val="center"/>
        <w:rPr>
          <w:rFonts w:ascii="Aptos" w:hAnsi="Aptos" w:cs="Arial"/>
          <w:szCs w:val="22"/>
        </w:rPr>
      </w:pPr>
      <w:r w:rsidRPr="00C55EEE">
        <w:rPr>
          <w:rFonts w:ascii="Aptos" w:hAnsi="Aptos" w:cs="Arial"/>
          <w:szCs w:val="22"/>
        </w:rPr>
        <w:br w:type="page"/>
      </w:r>
    </w:p>
    <w:p w14:paraId="3A9C9615" w14:textId="77777777" w:rsidR="00FB183B" w:rsidRPr="00C55EEE" w:rsidRDefault="00FB183B" w:rsidP="007D2738">
      <w:pPr>
        <w:pStyle w:val="Heading1"/>
        <w:rPr>
          <w:rFonts w:ascii="Aptos" w:hAnsi="Aptos"/>
          <w:sz w:val="22"/>
          <w:szCs w:val="22"/>
        </w:rPr>
      </w:pPr>
      <w:bookmarkStart w:id="2" w:name="_Toc206661765"/>
      <w:r w:rsidRPr="00C55EEE">
        <w:rPr>
          <w:rFonts w:ascii="Aptos" w:hAnsi="Aptos"/>
          <w:sz w:val="22"/>
          <w:szCs w:val="22"/>
        </w:rPr>
        <w:lastRenderedPageBreak/>
        <w:t>ACRONYMS</w:t>
      </w:r>
      <w:bookmarkEnd w:id="2"/>
    </w:p>
    <w:p w14:paraId="27294359" w14:textId="2CE39206" w:rsidR="000711F6" w:rsidRDefault="000711F6" w:rsidP="00BF1B61">
      <w:pPr>
        <w:rPr>
          <w:rFonts w:ascii="Aptos" w:hAnsi="Aptos"/>
          <w:szCs w:val="22"/>
        </w:rPr>
      </w:pPr>
      <w:r>
        <w:rPr>
          <w:rFonts w:ascii="Aptos" w:hAnsi="Aptos"/>
          <w:szCs w:val="22"/>
        </w:rPr>
        <w:t>Ag-NRL</w:t>
      </w:r>
      <w:r w:rsidR="003B3DC1">
        <w:rPr>
          <w:rFonts w:ascii="Aptos" w:hAnsi="Aptos"/>
          <w:szCs w:val="22"/>
        </w:rPr>
        <w:tab/>
      </w:r>
      <w:r w:rsidR="003B3DC1">
        <w:rPr>
          <w:rFonts w:ascii="Aptos" w:hAnsi="Aptos"/>
          <w:szCs w:val="22"/>
        </w:rPr>
        <w:tab/>
        <w:t>Agriculture-Natural Resource Lands</w:t>
      </w:r>
    </w:p>
    <w:p w14:paraId="29FBBA86" w14:textId="392F744E" w:rsidR="003B3DC1" w:rsidRPr="00C55EEE" w:rsidRDefault="00FC5719" w:rsidP="00BF1B61">
      <w:pPr>
        <w:rPr>
          <w:rFonts w:ascii="Aptos" w:hAnsi="Aptos"/>
          <w:szCs w:val="22"/>
        </w:rPr>
      </w:pPr>
      <w:r w:rsidRPr="00C55EEE">
        <w:rPr>
          <w:rFonts w:ascii="Aptos" w:hAnsi="Aptos"/>
          <w:szCs w:val="22"/>
        </w:rPr>
        <w:t>BEWA</w:t>
      </w:r>
      <w:r w:rsidR="003B3DC1">
        <w:rPr>
          <w:rFonts w:ascii="Aptos" w:hAnsi="Aptos"/>
          <w:szCs w:val="22"/>
        </w:rPr>
        <w:tab/>
      </w:r>
      <w:r w:rsidR="003B3DC1">
        <w:rPr>
          <w:rFonts w:ascii="Aptos" w:hAnsi="Aptos"/>
          <w:szCs w:val="22"/>
        </w:rPr>
        <w:tab/>
        <w:t>Blanchard Edison Water Association</w:t>
      </w:r>
    </w:p>
    <w:p w14:paraId="640D642F" w14:textId="540A0ABA" w:rsidR="00BF1B61" w:rsidRPr="00C55EEE" w:rsidRDefault="00BF1B61" w:rsidP="00BF1B61">
      <w:pPr>
        <w:rPr>
          <w:rFonts w:ascii="Aptos" w:hAnsi="Aptos"/>
          <w:szCs w:val="22"/>
        </w:rPr>
      </w:pPr>
      <w:r w:rsidRPr="00C55EEE">
        <w:rPr>
          <w:rFonts w:ascii="Aptos" w:hAnsi="Aptos"/>
          <w:szCs w:val="22"/>
        </w:rPr>
        <w:t>CAO</w:t>
      </w:r>
      <w:r w:rsidR="003B3DC1">
        <w:rPr>
          <w:rFonts w:ascii="Aptos" w:hAnsi="Aptos"/>
          <w:szCs w:val="22"/>
        </w:rPr>
        <w:tab/>
      </w:r>
      <w:r w:rsidR="003B3DC1">
        <w:rPr>
          <w:rFonts w:ascii="Aptos" w:hAnsi="Aptos"/>
          <w:szCs w:val="22"/>
        </w:rPr>
        <w:tab/>
        <w:t>Critical Areas Ordinance</w:t>
      </w:r>
    </w:p>
    <w:p w14:paraId="101949E2" w14:textId="2DE38B6E" w:rsidR="00FC5719" w:rsidRPr="00C55EEE" w:rsidRDefault="00BF1B61" w:rsidP="00FC5719">
      <w:pPr>
        <w:rPr>
          <w:rFonts w:ascii="Aptos" w:hAnsi="Aptos"/>
          <w:szCs w:val="22"/>
        </w:rPr>
      </w:pPr>
      <w:r w:rsidRPr="00C55EEE">
        <w:rPr>
          <w:rFonts w:ascii="Aptos" w:hAnsi="Aptos"/>
          <w:szCs w:val="22"/>
        </w:rPr>
        <w:t>DNR</w:t>
      </w:r>
      <w:r w:rsidR="00FC5719" w:rsidRPr="00C55EEE">
        <w:rPr>
          <w:rFonts w:ascii="Aptos" w:hAnsi="Aptos"/>
          <w:szCs w:val="22"/>
        </w:rPr>
        <w:t xml:space="preserve"> </w:t>
      </w:r>
      <w:r w:rsidR="003B3DC1">
        <w:rPr>
          <w:rFonts w:ascii="Aptos" w:hAnsi="Aptos"/>
          <w:szCs w:val="22"/>
        </w:rPr>
        <w:tab/>
      </w:r>
      <w:r w:rsidR="003B3DC1">
        <w:rPr>
          <w:rFonts w:ascii="Aptos" w:hAnsi="Aptos"/>
          <w:szCs w:val="22"/>
        </w:rPr>
        <w:tab/>
        <w:t>Department of Natural Resources</w:t>
      </w:r>
    </w:p>
    <w:p w14:paraId="47F58FC5" w14:textId="2EE58B82" w:rsidR="00FC5719" w:rsidRPr="00C55EEE" w:rsidRDefault="00FC5719" w:rsidP="00FC5719">
      <w:pPr>
        <w:rPr>
          <w:rFonts w:ascii="Aptos" w:hAnsi="Aptos"/>
          <w:szCs w:val="22"/>
        </w:rPr>
      </w:pPr>
      <w:r w:rsidRPr="00C55EEE">
        <w:rPr>
          <w:rFonts w:ascii="Aptos" w:hAnsi="Aptos"/>
          <w:szCs w:val="22"/>
        </w:rPr>
        <w:t>DNS</w:t>
      </w:r>
      <w:r w:rsidR="003B3DC1">
        <w:rPr>
          <w:rFonts w:ascii="Aptos" w:hAnsi="Aptos"/>
          <w:szCs w:val="22"/>
        </w:rPr>
        <w:tab/>
      </w:r>
      <w:r w:rsidR="003B3DC1">
        <w:rPr>
          <w:rFonts w:ascii="Aptos" w:hAnsi="Aptos"/>
          <w:szCs w:val="22"/>
        </w:rPr>
        <w:tab/>
        <w:t>Determination of Nonsignificance</w:t>
      </w:r>
    </w:p>
    <w:p w14:paraId="6E3AB279" w14:textId="1BB0E483" w:rsidR="00602640" w:rsidRPr="00C55EEE" w:rsidRDefault="00602640" w:rsidP="00BF1B61">
      <w:pPr>
        <w:rPr>
          <w:rFonts w:ascii="Aptos" w:hAnsi="Aptos"/>
          <w:szCs w:val="22"/>
        </w:rPr>
      </w:pPr>
      <w:r w:rsidRPr="00C55EEE">
        <w:rPr>
          <w:rFonts w:ascii="Aptos" w:hAnsi="Aptos"/>
          <w:szCs w:val="22"/>
        </w:rPr>
        <w:t>HPA</w:t>
      </w:r>
      <w:r w:rsidR="003B3DC1">
        <w:rPr>
          <w:rFonts w:ascii="Aptos" w:hAnsi="Aptos"/>
          <w:szCs w:val="22"/>
        </w:rPr>
        <w:tab/>
      </w:r>
      <w:r w:rsidR="003B3DC1">
        <w:rPr>
          <w:rFonts w:ascii="Aptos" w:hAnsi="Aptos"/>
          <w:szCs w:val="22"/>
        </w:rPr>
        <w:tab/>
        <w:t>Hydraulic Project Approval</w:t>
      </w:r>
    </w:p>
    <w:p w14:paraId="5894BD27" w14:textId="6EFC2B08" w:rsidR="00FC5719" w:rsidRDefault="00FC5719" w:rsidP="00BF1B61">
      <w:pPr>
        <w:rPr>
          <w:rFonts w:ascii="Aptos" w:hAnsi="Aptos"/>
          <w:szCs w:val="22"/>
        </w:rPr>
      </w:pPr>
      <w:r w:rsidRPr="00C55EEE">
        <w:rPr>
          <w:rFonts w:ascii="Aptos" w:hAnsi="Aptos"/>
          <w:szCs w:val="22"/>
        </w:rPr>
        <w:t>PDS</w:t>
      </w:r>
      <w:r w:rsidR="003B3DC1">
        <w:rPr>
          <w:rFonts w:ascii="Aptos" w:hAnsi="Aptos"/>
          <w:szCs w:val="22"/>
        </w:rPr>
        <w:tab/>
      </w:r>
      <w:r w:rsidR="003B3DC1">
        <w:rPr>
          <w:rFonts w:ascii="Aptos" w:hAnsi="Aptos"/>
          <w:szCs w:val="22"/>
        </w:rPr>
        <w:tab/>
        <w:t>Planning and Development Services</w:t>
      </w:r>
    </w:p>
    <w:p w14:paraId="4A4D5C7E" w14:textId="12F3D661" w:rsidR="000711F6" w:rsidRDefault="000711F6" w:rsidP="00BF1B61">
      <w:pPr>
        <w:rPr>
          <w:rFonts w:ascii="Aptos" w:hAnsi="Aptos"/>
          <w:szCs w:val="22"/>
        </w:rPr>
      </w:pPr>
      <w:r>
        <w:rPr>
          <w:rFonts w:ascii="Aptos" w:hAnsi="Aptos"/>
          <w:szCs w:val="22"/>
        </w:rPr>
        <w:t>ROW</w:t>
      </w:r>
      <w:r w:rsidR="003B3DC1">
        <w:rPr>
          <w:rFonts w:ascii="Aptos" w:hAnsi="Aptos"/>
          <w:szCs w:val="22"/>
        </w:rPr>
        <w:tab/>
      </w:r>
      <w:r w:rsidR="003B3DC1">
        <w:rPr>
          <w:rFonts w:ascii="Aptos" w:hAnsi="Aptos"/>
          <w:szCs w:val="22"/>
        </w:rPr>
        <w:tab/>
        <w:t>Right-of-way</w:t>
      </w:r>
    </w:p>
    <w:p w14:paraId="217C75FE" w14:textId="73C1869B" w:rsidR="003B3DC1" w:rsidRDefault="003B3DC1" w:rsidP="00BF1B61">
      <w:pPr>
        <w:rPr>
          <w:rFonts w:ascii="Aptos" w:hAnsi="Aptos"/>
          <w:szCs w:val="22"/>
        </w:rPr>
      </w:pPr>
      <w:r>
        <w:rPr>
          <w:rFonts w:ascii="Aptos" w:hAnsi="Aptos"/>
          <w:szCs w:val="22"/>
        </w:rPr>
        <w:t>RB</w:t>
      </w:r>
      <w:r>
        <w:rPr>
          <w:rFonts w:ascii="Aptos" w:hAnsi="Aptos"/>
          <w:szCs w:val="22"/>
        </w:rPr>
        <w:tab/>
      </w:r>
      <w:r>
        <w:rPr>
          <w:rFonts w:ascii="Aptos" w:hAnsi="Aptos"/>
          <w:szCs w:val="22"/>
        </w:rPr>
        <w:tab/>
        <w:t>Rural Business</w:t>
      </w:r>
    </w:p>
    <w:p w14:paraId="5BE676C7" w14:textId="6CA2A930" w:rsidR="000711F6" w:rsidRPr="00C55EEE" w:rsidRDefault="000711F6" w:rsidP="00BF1B61">
      <w:pPr>
        <w:rPr>
          <w:rFonts w:ascii="Aptos" w:hAnsi="Aptos"/>
          <w:szCs w:val="22"/>
        </w:rPr>
      </w:pPr>
      <w:proofErr w:type="spellStart"/>
      <w:r>
        <w:rPr>
          <w:rFonts w:ascii="Aptos" w:hAnsi="Aptos"/>
          <w:szCs w:val="22"/>
        </w:rPr>
        <w:t>RRv</w:t>
      </w:r>
      <w:proofErr w:type="spellEnd"/>
      <w:r w:rsidR="003B3DC1">
        <w:rPr>
          <w:rFonts w:ascii="Aptos" w:hAnsi="Aptos"/>
          <w:szCs w:val="22"/>
        </w:rPr>
        <w:tab/>
      </w:r>
      <w:r w:rsidR="003B3DC1">
        <w:rPr>
          <w:rFonts w:ascii="Aptos" w:hAnsi="Aptos"/>
          <w:szCs w:val="22"/>
        </w:rPr>
        <w:tab/>
        <w:t>Rural Reserve</w:t>
      </w:r>
    </w:p>
    <w:p w14:paraId="68ECB9E3" w14:textId="2F4FF748" w:rsidR="00FC5719" w:rsidRPr="00C55EEE" w:rsidRDefault="00FC5719" w:rsidP="00BF1B61">
      <w:pPr>
        <w:rPr>
          <w:rFonts w:ascii="Aptos" w:hAnsi="Aptos"/>
          <w:szCs w:val="22"/>
        </w:rPr>
      </w:pPr>
      <w:r w:rsidRPr="00C55EEE">
        <w:rPr>
          <w:rFonts w:ascii="Aptos" w:hAnsi="Aptos"/>
          <w:szCs w:val="22"/>
        </w:rPr>
        <w:t>SCC</w:t>
      </w:r>
      <w:r w:rsidR="003B3DC1">
        <w:rPr>
          <w:rFonts w:ascii="Aptos" w:hAnsi="Aptos"/>
          <w:szCs w:val="22"/>
        </w:rPr>
        <w:tab/>
      </w:r>
      <w:r w:rsidR="003B3DC1">
        <w:rPr>
          <w:rFonts w:ascii="Aptos" w:hAnsi="Aptos"/>
          <w:szCs w:val="22"/>
        </w:rPr>
        <w:tab/>
        <w:t>Skagit County Code</w:t>
      </w:r>
    </w:p>
    <w:p w14:paraId="6AFDFE62" w14:textId="4B50AB2E" w:rsidR="00BF1B61" w:rsidRDefault="00BF1B61" w:rsidP="00BF1B61">
      <w:pPr>
        <w:rPr>
          <w:rFonts w:ascii="Aptos" w:hAnsi="Aptos"/>
          <w:szCs w:val="22"/>
        </w:rPr>
      </w:pPr>
      <w:r w:rsidRPr="00C55EEE">
        <w:rPr>
          <w:rFonts w:ascii="Aptos" w:hAnsi="Aptos"/>
          <w:szCs w:val="22"/>
        </w:rPr>
        <w:t>SEPA</w:t>
      </w:r>
      <w:r w:rsidR="003B3DC1">
        <w:rPr>
          <w:rFonts w:ascii="Aptos" w:hAnsi="Aptos"/>
          <w:szCs w:val="22"/>
        </w:rPr>
        <w:tab/>
      </w:r>
      <w:r w:rsidR="003B3DC1">
        <w:rPr>
          <w:rFonts w:ascii="Aptos" w:hAnsi="Aptos"/>
          <w:szCs w:val="22"/>
        </w:rPr>
        <w:tab/>
        <w:t>State Environmental Policy Act</w:t>
      </w:r>
    </w:p>
    <w:p w14:paraId="1DEAB63E" w14:textId="5FB15B3E" w:rsidR="000711F6" w:rsidRPr="00C55EEE" w:rsidRDefault="000711F6" w:rsidP="00BF1B61">
      <w:pPr>
        <w:rPr>
          <w:rFonts w:ascii="Aptos" w:hAnsi="Aptos"/>
          <w:szCs w:val="22"/>
        </w:rPr>
      </w:pPr>
      <w:r>
        <w:rPr>
          <w:rFonts w:ascii="Aptos" w:hAnsi="Aptos"/>
          <w:szCs w:val="22"/>
        </w:rPr>
        <w:t>SF-NRL</w:t>
      </w:r>
      <w:r w:rsidR="003B3DC1">
        <w:rPr>
          <w:rFonts w:ascii="Aptos" w:hAnsi="Aptos"/>
          <w:szCs w:val="22"/>
        </w:rPr>
        <w:tab/>
      </w:r>
      <w:r w:rsidR="003B3DC1">
        <w:rPr>
          <w:rFonts w:ascii="Aptos" w:hAnsi="Aptos"/>
          <w:szCs w:val="22"/>
        </w:rPr>
        <w:tab/>
        <w:t>Secondary Forest-Natural Resource Lands</w:t>
      </w:r>
    </w:p>
    <w:p w14:paraId="51EB7683" w14:textId="05CA8C79" w:rsidR="00BF1B61" w:rsidRPr="00C55EEE" w:rsidRDefault="00BF1B61" w:rsidP="00BF1B61">
      <w:pPr>
        <w:rPr>
          <w:rFonts w:ascii="Aptos" w:hAnsi="Aptos"/>
          <w:szCs w:val="22"/>
        </w:rPr>
      </w:pPr>
      <w:r w:rsidRPr="00C55EEE">
        <w:rPr>
          <w:rFonts w:ascii="Aptos" w:hAnsi="Aptos"/>
          <w:szCs w:val="22"/>
        </w:rPr>
        <w:t>SMP</w:t>
      </w:r>
      <w:r w:rsidR="003B3DC1">
        <w:rPr>
          <w:rFonts w:ascii="Aptos" w:hAnsi="Aptos"/>
          <w:szCs w:val="22"/>
        </w:rPr>
        <w:tab/>
      </w:r>
      <w:r w:rsidR="003B3DC1">
        <w:rPr>
          <w:rFonts w:ascii="Aptos" w:hAnsi="Aptos"/>
          <w:szCs w:val="22"/>
        </w:rPr>
        <w:tab/>
        <w:t>Shoreline Master Program</w:t>
      </w:r>
    </w:p>
    <w:p w14:paraId="3DEA808B" w14:textId="461E7FC5" w:rsidR="00BF1B61" w:rsidRPr="00C55EEE" w:rsidRDefault="00BF1B61" w:rsidP="00BF1B61">
      <w:pPr>
        <w:rPr>
          <w:rFonts w:ascii="Aptos" w:hAnsi="Aptos"/>
          <w:szCs w:val="22"/>
        </w:rPr>
      </w:pPr>
      <w:r w:rsidRPr="00C55EEE">
        <w:rPr>
          <w:rFonts w:ascii="Aptos" w:hAnsi="Aptos"/>
          <w:szCs w:val="22"/>
        </w:rPr>
        <w:t>Type S</w:t>
      </w:r>
      <w:r w:rsidR="003B3DC1">
        <w:rPr>
          <w:rFonts w:ascii="Aptos" w:hAnsi="Aptos"/>
          <w:szCs w:val="22"/>
        </w:rPr>
        <w:tab/>
      </w:r>
      <w:r w:rsidR="003B3DC1">
        <w:rPr>
          <w:rFonts w:ascii="Aptos" w:hAnsi="Aptos"/>
          <w:szCs w:val="22"/>
        </w:rPr>
        <w:tab/>
        <w:t>Shoreline water</w:t>
      </w:r>
    </w:p>
    <w:p w14:paraId="7627D4E0" w14:textId="103E18B3" w:rsidR="00FC5719" w:rsidRPr="00C55EEE" w:rsidRDefault="00FC5719" w:rsidP="00FC5719">
      <w:pPr>
        <w:rPr>
          <w:rFonts w:ascii="Aptos" w:hAnsi="Aptos"/>
          <w:szCs w:val="22"/>
        </w:rPr>
      </w:pPr>
      <w:r w:rsidRPr="00C55EEE">
        <w:rPr>
          <w:rFonts w:ascii="Aptos" w:hAnsi="Aptos"/>
          <w:szCs w:val="22"/>
        </w:rPr>
        <w:t>WDFW</w:t>
      </w:r>
      <w:r w:rsidR="003B3DC1">
        <w:rPr>
          <w:rFonts w:ascii="Aptos" w:hAnsi="Aptos"/>
          <w:szCs w:val="22"/>
        </w:rPr>
        <w:tab/>
      </w:r>
      <w:r w:rsidR="003B3DC1">
        <w:rPr>
          <w:rFonts w:ascii="Aptos" w:hAnsi="Aptos"/>
          <w:szCs w:val="22"/>
        </w:rPr>
        <w:tab/>
        <w:t>Washington State Department of Fish and Wildlife</w:t>
      </w:r>
    </w:p>
    <w:p w14:paraId="4CDCE79C" w14:textId="77777777" w:rsidR="00BF1B61" w:rsidRPr="00C55EEE" w:rsidRDefault="00BF1B61" w:rsidP="00BF1B61">
      <w:pPr>
        <w:rPr>
          <w:rFonts w:ascii="Aptos" w:hAnsi="Aptos"/>
          <w:szCs w:val="22"/>
        </w:rPr>
      </w:pPr>
    </w:p>
    <w:p w14:paraId="24367CF2" w14:textId="77777777" w:rsidR="00FB183B" w:rsidRPr="00C55EEE" w:rsidRDefault="00FB183B" w:rsidP="00FB183B">
      <w:pPr>
        <w:spacing w:after="200" w:line="276" w:lineRule="auto"/>
        <w:rPr>
          <w:rFonts w:ascii="Aptos" w:hAnsi="Aptos" w:cs="Arial"/>
          <w:szCs w:val="22"/>
        </w:rPr>
      </w:pPr>
      <w:r w:rsidRPr="00C55EEE">
        <w:rPr>
          <w:rFonts w:ascii="Aptos" w:hAnsi="Aptos" w:cs="Arial"/>
          <w:szCs w:val="22"/>
        </w:rPr>
        <w:br w:type="page"/>
      </w:r>
    </w:p>
    <w:p w14:paraId="5964172B" w14:textId="77777777" w:rsidR="00FB183B" w:rsidRPr="00C55EEE" w:rsidRDefault="00FB183B" w:rsidP="007D2738">
      <w:pPr>
        <w:pStyle w:val="Heading1"/>
        <w:rPr>
          <w:rFonts w:ascii="Aptos" w:hAnsi="Aptos"/>
          <w:sz w:val="22"/>
          <w:szCs w:val="22"/>
        </w:rPr>
      </w:pPr>
      <w:bookmarkStart w:id="3" w:name="_Toc206661766"/>
      <w:r w:rsidRPr="00C55EEE">
        <w:rPr>
          <w:rFonts w:ascii="Aptos" w:hAnsi="Aptos"/>
          <w:sz w:val="22"/>
          <w:szCs w:val="22"/>
        </w:rPr>
        <w:lastRenderedPageBreak/>
        <w:t>EXHIBITS</w:t>
      </w:r>
      <w:bookmarkEnd w:id="3"/>
    </w:p>
    <w:p w14:paraId="6777693A" w14:textId="2A6ED427" w:rsidR="00FB183B" w:rsidRDefault="00E30F18" w:rsidP="00FB183B">
      <w:pPr>
        <w:pStyle w:val="ListParagraph"/>
        <w:numPr>
          <w:ilvl w:val="0"/>
          <w:numId w:val="14"/>
        </w:numPr>
        <w:spacing w:after="200" w:line="276" w:lineRule="auto"/>
        <w:rPr>
          <w:rFonts w:ascii="Aptos" w:hAnsi="Aptos" w:cs="Arial"/>
          <w:szCs w:val="22"/>
        </w:rPr>
      </w:pPr>
      <w:r>
        <w:rPr>
          <w:rFonts w:ascii="Aptos" w:hAnsi="Aptos" w:cs="Arial"/>
          <w:szCs w:val="22"/>
        </w:rPr>
        <w:t>Special Use Permit Narrative</w:t>
      </w:r>
    </w:p>
    <w:p w14:paraId="106E4340" w14:textId="1582EC4E" w:rsidR="00143477" w:rsidRDefault="00E30F18" w:rsidP="00143477">
      <w:pPr>
        <w:pStyle w:val="ListParagraph"/>
        <w:numPr>
          <w:ilvl w:val="0"/>
          <w:numId w:val="14"/>
        </w:numPr>
        <w:spacing w:after="200" w:line="276" w:lineRule="auto"/>
        <w:rPr>
          <w:rFonts w:ascii="Aptos" w:hAnsi="Aptos" w:cs="Arial"/>
          <w:szCs w:val="22"/>
        </w:rPr>
      </w:pPr>
      <w:r>
        <w:rPr>
          <w:rFonts w:ascii="Aptos" w:hAnsi="Aptos" w:cs="Arial"/>
          <w:szCs w:val="22"/>
        </w:rPr>
        <w:t>Shoreline Substantial Development Permit Narrative</w:t>
      </w:r>
    </w:p>
    <w:p w14:paraId="18FB31D2" w14:textId="01335FC8" w:rsidR="00143477" w:rsidRDefault="00143477" w:rsidP="00143477">
      <w:pPr>
        <w:pStyle w:val="ListParagraph"/>
        <w:numPr>
          <w:ilvl w:val="0"/>
          <w:numId w:val="14"/>
        </w:numPr>
        <w:spacing w:after="200" w:line="276" w:lineRule="auto"/>
        <w:rPr>
          <w:rFonts w:ascii="Aptos" w:hAnsi="Aptos" w:cs="Arial"/>
          <w:szCs w:val="22"/>
        </w:rPr>
      </w:pPr>
      <w:r>
        <w:rPr>
          <w:rFonts w:ascii="Aptos" w:hAnsi="Aptos" w:cs="Arial"/>
          <w:szCs w:val="22"/>
        </w:rPr>
        <w:t>JARPA</w:t>
      </w:r>
    </w:p>
    <w:p w14:paraId="68C3F67E" w14:textId="1528A6D8" w:rsidR="00143477" w:rsidRDefault="00143477" w:rsidP="00143477">
      <w:pPr>
        <w:pStyle w:val="ListParagraph"/>
        <w:numPr>
          <w:ilvl w:val="0"/>
          <w:numId w:val="14"/>
        </w:numPr>
        <w:spacing w:after="200" w:line="276" w:lineRule="auto"/>
        <w:rPr>
          <w:rFonts w:ascii="Aptos" w:hAnsi="Aptos" w:cs="Arial"/>
          <w:szCs w:val="22"/>
        </w:rPr>
      </w:pPr>
      <w:r>
        <w:rPr>
          <w:rFonts w:ascii="Aptos" w:hAnsi="Aptos" w:cs="Arial"/>
          <w:szCs w:val="22"/>
        </w:rPr>
        <w:t>Construction plans</w:t>
      </w:r>
    </w:p>
    <w:p w14:paraId="0C0AA345" w14:textId="6EE92232" w:rsidR="00143477" w:rsidRDefault="00143477" w:rsidP="00143477">
      <w:pPr>
        <w:pStyle w:val="ListParagraph"/>
        <w:numPr>
          <w:ilvl w:val="0"/>
          <w:numId w:val="14"/>
        </w:numPr>
        <w:spacing w:after="200" w:line="276" w:lineRule="auto"/>
        <w:rPr>
          <w:rFonts w:ascii="Aptos" w:hAnsi="Aptos" w:cs="Arial"/>
          <w:szCs w:val="22"/>
        </w:rPr>
      </w:pPr>
      <w:r>
        <w:rPr>
          <w:rFonts w:ascii="Aptos" w:hAnsi="Aptos" w:cs="Arial"/>
          <w:szCs w:val="22"/>
        </w:rPr>
        <w:t>Vicinity map</w:t>
      </w:r>
    </w:p>
    <w:p w14:paraId="25D929B7" w14:textId="103609D3" w:rsidR="00143477" w:rsidRDefault="00143477" w:rsidP="00143477">
      <w:pPr>
        <w:pStyle w:val="ListParagraph"/>
        <w:numPr>
          <w:ilvl w:val="0"/>
          <w:numId w:val="14"/>
        </w:numPr>
        <w:spacing w:after="200" w:line="276" w:lineRule="auto"/>
        <w:rPr>
          <w:rFonts w:ascii="Aptos" w:hAnsi="Aptos" w:cs="Arial"/>
          <w:szCs w:val="22"/>
        </w:rPr>
      </w:pPr>
      <w:r>
        <w:rPr>
          <w:rFonts w:ascii="Aptos" w:hAnsi="Aptos" w:cs="Arial"/>
          <w:szCs w:val="22"/>
        </w:rPr>
        <w:t xml:space="preserve">SEPA </w:t>
      </w:r>
      <w:r w:rsidR="00E30F18">
        <w:rPr>
          <w:rFonts w:ascii="Aptos" w:hAnsi="Aptos" w:cs="Arial"/>
          <w:szCs w:val="22"/>
        </w:rPr>
        <w:t>Environmental Checklist</w:t>
      </w:r>
    </w:p>
    <w:p w14:paraId="7D31F869" w14:textId="2118D490" w:rsidR="00143477" w:rsidRPr="00143477" w:rsidRDefault="00143477" w:rsidP="00143477">
      <w:pPr>
        <w:pStyle w:val="ListParagraph"/>
        <w:numPr>
          <w:ilvl w:val="0"/>
          <w:numId w:val="14"/>
        </w:numPr>
        <w:spacing w:after="200" w:line="276" w:lineRule="auto"/>
        <w:rPr>
          <w:rFonts w:ascii="Aptos" w:hAnsi="Aptos" w:cs="Arial"/>
          <w:szCs w:val="22"/>
        </w:rPr>
      </w:pPr>
      <w:r>
        <w:rPr>
          <w:rFonts w:ascii="Aptos" w:hAnsi="Aptos" w:cs="Arial"/>
          <w:szCs w:val="22"/>
        </w:rPr>
        <w:t>C</w:t>
      </w:r>
      <w:r w:rsidR="00B95D61">
        <w:rPr>
          <w:rFonts w:ascii="Aptos" w:hAnsi="Aptos" w:cs="Arial"/>
          <w:szCs w:val="22"/>
        </w:rPr>
        <w:t>ritical Areas Site Assessment</w:t>
      </w:r>
    </w:p>
    <w:p w14:paraId="7F5CC87E" w14:textId="2BB4FBF8" w:rsidR="00FB183B" w:rsidRDefault="00143477" w:rsidP="00FB183B">
      <w:pPr>
        <w:pStyle w:val="ListParagraph"/>
        <w:numPr>
          <w:ilvl w:val="0"/>
          <w:numId w:val="14"/>
        </w:numPr>
        <w:spacing w:after="200" w:line="276" w:lineRule="auto"/>
        <w:rPr>
          <w:rFonts w:ascii="Aptos" w:hAnsi="Aptos" w:cs="Arial"/>
          <w:szCs w:val="22"/>
        </w:rPr>
      </w:pPr>
      <w:r>
        <w:rPr>
          <w:rFonts w:ascii="Aptos" w:hAnsi="Aptos" w:cs="Arial"/>
          <w:szCs w:val="22"/>
        </w:rPr>
        <w:t>N</w:t>
      </w:r>
      <w:r w:rsidR="00E30F18">
        <w:rPr>
          <w:rFonts w:ascii="Aptos" w:hAnsi="Aptos" w:cs="Arial"/>
          <w:szCs w:val="22"/>
        </w:rPr>
        <w:t>otice of Development Application</w:t>
      </w:r>
    </w:p>
    <w:p w14:paraId="734EC576" w14:textId="127C4B76" w:rsidR="00143477" w:rsidRDefault="00143477" w:rsidP="00FB183B">
      <w:pPr>
        <w:pStyle w:val="ListParagraph"/>
        <w:numPr>
          <w:ilvl w:val="0"/>
          <w:numId w:val="14"/>
        </w:numPr>
        <w:spacing w:after="200" w:line="276" w:lineRule="auto"/>
        <w:rPr>
          <w:rFonts w:ascii="Aptos" w:hAnsi="Aptos" w:cs="Arial"/>
          <w:szCs w:val="22"/>
        </w:rPr>
      </w:pPr>
      <w:r>
        <w:rPr>
          <w:rFonts w:ascii="Aptos" w:hAnsi="Aptos" w:cs="Arial"/>
          <w:szCs w:val="22"/>
        </w:rPr>
        <w:t>Public comment</w:t>
      </w:r>
    </w:p>
    <w:p w14:paraId="343AF7EB" w14:textId="46C756E6" w:rsidR="00143477" w:rsidRDefault="00143477" w:rsidP="00FB183B">
      <w:pPr>
        <w:pStyle w:val="ListParagraph"/>
        <w:numPr>
          <w:ilvl w:val="0"/>
          <w:numId w:val="14"/>
        </w:numPr>
        <w:spacing w:after="200" w:line="276" w:lineRule="auto"/>
        <w:rPr>
          <w:rFonts w:ascii="Aptos" w:hAnsi="Aptos" w:cs="Arial"/>
          <w:szCs w:val="22"/>
        </w:rPr>
      </w:pPr>
      <w:r>
        <w:rPr>
          <w:rFonts w:ascii="Aptos" w:hAnsi="Aptos" w:cs="Arial"/>
          <w:szCs w:val="22"/>
        </w:rPr>
        <w:t>D</w:t>
      </w:r>
      <w:r w:rsidR="00E30F18">
        <w:rPr>
          <w:rFonts w:ascii="Aptos" w:hAnsi="Aptos" w:cs="Arial"/>
          <w:szCs w:val="22"/>
        </w:rPr>
        <w:t>etermination of Nonsignificance</w:t>
      </w:r>
    </w:p>
    <w:p w14:paraId="525CAEBC" w14:textId="01E65559" w:rsidR="0048322A" w:rsidRDefault="0048322A" w:rsidP="00FB183B">
      <w:pPr>
        <w:pStyle w:val="ListParagraph"/>
        <w:numPr>
          <w:ilvl w:val="0"/>
          <w:numId w:val="14"/>
        </w:numPr>
        <w:spacing w:after="200" w:line="276" w:lineRule="auto"/>
        <w:rPr>
          <w:rFonts w:ascii="Aptos" w:hAnsi="Aptos" w:cs="Arial"/>
          <w:szCs w:val="22"/>
        </w:rPr>
      </w:pPr>
      <w:r>
        <w:rPr>
          <w:rFonts w:ascii="Aptos" w:hAnsi="Aptos" w:cs="Arial"/>
          <w:szCs w:val="22"/>
        </w:rPr>
        <w:t>Notice of Public Hearing</w:t>
      </w:r>
    </w:p>
    <w:p w14:paraId="0946C8D5" w14:textId="012DBC02" w:rsidR="0048322A" w:rsidRPr="00C55EEE" w:rsidRDefault="0048322A" w:rsidP="00FB183B">
      <w:pPr>
        <w:pStyle w:val="ListParagraph"/>
        <w:numPr>
          <w:ilvl w:val="0"/>
          <w:numId w:val="14"/>
        </w:numPr>
        <w:spacing w:after="200" w:line="276" w:lineRule="auto"/>
        <w:rPr>
          <w:rFonts w:ascii="Aptos" w:hAnsi="Aptos" w:cs="Arial"/>
          <w:szCs w:val="22"/>
        </w:rPr>
      </w:pPr>
      <w:r>
        <w:rPr>
          <w:rFonts w:ascii="Aptos" w:hAnsi="Aptos" w:cs="Arial"/>
          <w:szCs w:val="22"/>
        </w:rPr>
        <w:t>Staff Report</w:t>
      </w:r>
    </w:p>
    <w:p w14:paraId="3D7C6A50" w14:textId="77777777" w:rsidR="00FB183B" w:rsidRPr="00C55EEE" w:rsidRDefault="00FB183B" w:rsidP="00B5055C">
      <w:pPr>
        <w:spacing w:after="200" w:line="276" w:lineRule="auto"/>
        <w:jc w:val="center"/>
        <w:rPr>
          <w:rFonts w:ascii="Aptos" w:hAnsi="Aptos" w:cs="Arial"/>
          <w:szCs w:val="22"/>
        </w:rPr>
      </w:pPr>
    </w:p>
    <w:p w14:paraId="09DC68C2" w14:textId="77777777" w:rsidR="00FB183B" w:rsidRPr="00C55EEE" w:rsidRDefault="00FB183B" w:rsidP="00B5055C">
      <w:pPr>
        <w:spacing w:after="200" w:line="276" w:lineRule="auto"/>
        <w:jc w:val="center"/>
        <w:rPr>
          <w:rFonts w:ascii="Aptos" w:hAnsi="Aptos" w:cs="Arial"/>
          <w:szCs w:val="22"/>
        </w:rPr>
      </w:pPr>
    </w:p>
    <w:p w14:paraId="675E0918" w14:textId="7DB51697" w:rsidR="00FB183B" w:rsidRPr="00C55EEE" w:rsidRDefault="00FB183B">
      <w:pPr>
        <w:spacing w:after="200" w:line="276" w:lineRule="auto"/>
        <w:rPr>
          <w:rFonts w:ascii="Aptos" w:hAnsi="Aptos" w:cs="Arial"/>
          <w:szCs w:val="22"/>
        </w:rPr>
      </w:pPr>
      <w:r w:rsidRPr="00C55EEE">
        <w:rPr>
          <w:rFonts w:ascii="Aptos" w:hAnsi="Aptos" w:cs="Arial"/>
          <w:szCs w:val="22"/>
        </w:rPr>
        <w:br w:type="page"/>
      </w:r>
    </w:p>
    <w:p w14:paraId="2DFAE972" w14:textId="76EC468F" w:rsidR="001D6D58" w:rsidRPr="00C55EEE" w:rsidRDefault="004E5C3D" w:rsidP="007D2738">
      <w:pPr>
        <w:pStyle w:val="Heading1"/>
        <w:rPr>
          <w:rFonts w:ascii="Aptos" w:hAnsi="Aptos"/>
          <w:sz w:val="22"/>
          <w:szCs w:val="22"/>
        </w:rPr>
      </w:pPr>
      <w:bookmarkStart w:id="4" w:name="_Toc206661767"/>
      <w:r w:rsidRPr="00C55EEE">
        <w:rPr>
          <w:rFonts w:ascii="Aptos" w:hAnsi="Aptos"/>
          <w:sz w:val="22"/>
          <w:szCs w:val="22"/>
        </w:rPr>
        <w:lastRenderedPageBreak/>
        <w:t>CODE REFERENCES</w:t>
      </w:r>
      <w:bookmarkEnd w:id="4"/>
    </w:p>
    <w:p w14:paraId="6528AF44" w14:textId="7225A166" w:rsidR="00B50C70" w:rsidRPr="00C55EEE" w:rsidRDefault="00B50C70" w:rsidP="00306937">
      <w:pPr>
        <w:spacing w:after="120"/>
        <w:rPr>
          <w:rFonts w:ascii="Aptos" w:eastAsia="Calibri" w:hAnsi="Aptos" w:cs="Arial"/>
          <w:kern w:val="2"/>
          <w:szCs w:val="22"/>
          <w:u w:val="single"/>
          <w14:ligatures w14:val="standardContextual"/>
        </w:rPr>
      </w:pPr>
      <w:r w:rsidRPr="00C55EEE">
        <w:rPr>
          <w:rFonts w:ascii="Aptos" w:eastAsia="Calibri" w:hAnsi="Aptos" w:cs="Arial"/>
          <w:kern w:val="2"/>
          <w:szCs w:val="22"/>
          <w:u w:val="single"/>
          <w14:ligatures w14:val="standardContextual"/>
        </w:rPr>
        <w:t>Skagit County Title 12 – Health, Welfare and Sanitation</w:t>
      </w:r>
    </w:p>
    <w:p w14:paraId="28785639" w14:textId="2CF41CBD" w:rsidR="00B50C70" w:rsidRPr="00306937" w:rsidRDefault="00306937" w:rsidP="008940AE">
      <w:pPr>
        <w:rPr>
          <w:rFonts w:ascii="Aptos" w:eastAsia="Calibri" w:hAnsi="Aptos" w:cs="Arial"/>
          <w:kern w:val="2"/>
          <w:szCs w:val="22"/>
          <w14:ligatures w14:val="standardContextual"/>
        </w:rPr>
      </w:pPr>
      <w:r w:rsidRPr="00306937">
        <w:rPr>
          <w:rFonts w:ascii="Aptos" w:eastAsia="Calibri" w:hAnsi="Aptos" w:cs="Arial"/>
          <w:kern w:val="2"/>
          <w:szCs w:val="22"/>
          <w14:ligatures w14:val="standardContextual"/>
        </w:rPr>
        <w:tab/>
        <w:t>12.05</w:t>
      </w:r>
      <w:r>
        <w:rPr>
          <w:rFonts w:ascii="Aptos" w:eastAsia="Calibri" w:hAnsi="Aptos" w:cs="Arial"/>
          <w:kern w:val="2"/>
          <w:szCs w:val="22"/>
          <w14:ligatures w14:val="standardContextual"/>
        </w:rPr>
        <w:tab/>
        <w:t>Onsite Sewage Code – Rules and Regulations</w:t>
      </w:r>
    </w:p>
    <w:p w14:paraId="6FA5242E" w14:textId="77777777" w:rsidR="00306937" w:rsidRPr="00306937" w:rsidRDefault="00306937" w:rsidP="008940AE">
      <w:pPr>
        <w:rPr>
          <w:rFonts w:ascii="Aptos" w:eastAsia="Calibri" w:hAnsi="Aptos" w:cs="Arial"/>
          <w:kern w:val="2"/>
          <w:szCs w:val="22"/>
          <w14:ligatures w14:val="standardContextual"/>
        </w:rPr>
      </w:pPr>
    </w:p>
    <w:p w14:paraId="550BFFED" w14:textId="29C919AD" w:rsidR="00306937" w:rsidRDefault="00306937" w:rsidP="00306937">
      <w:pPr>
        <w:ind w:left="720"/>
        <w:rPr>
          <w:rFonts w:ascii="Aptos" w:eastAsia="Calibri" w:hAnsi="Aptos" w:cs="Arial"/>
          <w:kern w:val="2"/>
          <w:szCs w:val="22"/>
          <w14:ligatures w14:val="standardContextual"/>
        </w:rPr>
      </w:pPr>
      <w:r w:rsidRPr="00306937">
        <w:rPr>
          <w:rFonts w:ascii="Aptos" w:eastAsia="Calibri" w:hAnsi="Aptos" w:cs="Arial"/>
          <w:kern w:val="2"/>
          <w:szCs w:val="22"/>
          <w14:ligatures w14:val="standardContextual"/>
        </w:rPr>
        <w:t>12.48</w:t>
      </w:r>
      <w:r>
        <w:rPr>
          <w:rFonts w:ascii="Aptos" w:eastAsia="Calibri" w:hAnsi="Aptos" w:cs="Arial"/>
          <w:kern w:val="2"/>
          <w:szCs w:val="22"/>
          <w14:ligatures w14:val="standardContextual"/>
        </w:rPr>
        <w:tab/>
        <w:t>Rules and Regulations of the Skagit County Board of Health Governing Individual and Public Drinking Water Systems</w:t>
      </w:r>
    </w:p>
    <w:p w14:paraId="18A676B4" w14:textId="77777777" w:rsidR="00306937" w:rsidRPr="00306937" w:rsidRDefault="00306937" w:rsidP="008940AE">
      <w:pPr>
        <w:rPr>
          <w:rFonts w:ascii="Aptos" w:eastAsia="Calibri" w:hAnsi="Aptos" w:cs="Arial"/>
          <w:kern w:val="2"/>
          <w:szCs w:val="22"/>
          <w14:ligatures w14:val="standardContextual"/>
        </w:rPr>
      </w:pPr>
    </w:p>
    <w:p w14:paraId="0B1DB7F9" w14:textId="2BC718BB" w:rsidR="008940AE" w:rsidRPr="00C55EEE" w:rsidRDefault="008940AE" w:rsidP="00306937">
      <w:pPr>
        <w:spacing w:after="120"/>
        <w:rPr>
          <w:rFonts w:ascii="Aptos" w:eastAsia="Calibri" w:hAnsi="Aptos" w:cs="Arial"/>
          <w:kern w:val="2"/>
          <w:szCs w:val="22"/>
          <w:u w:val="single"/>
          <w14:ligatures w14:val="standardContextual"/>
        </w:rPr>
      </w:pPr>
      <w:bookmarkStart w:id="5" w:name="_Hlk204932180"/>
      <w:r w:rsidRPr="00C55EEE">
        <w:rPr>
          <w:rFonts w:ascii="Aptos" w:eastAsia="Calibri" w:hAnsi="Aptos" w:cs="Arial"/>
          <w:kern w:val="2"/>
          <w:szCs w:val="22"/>
          <w:u w:val="single"/>
          <w14:ligatures w14:val="standardContextual"/>
        </w:rPr>
        <w:t>Skagit County Title 14</w:t>
      </w:r>
      <w:r w:rsidR="00B5055C" w:rsidRPr="00C55EEE">
        <w:rPr>
          <w:rFonts w:ascii="Aptos" w:eastAsia="Calibri" w:hAnsi="Aptos" w:cs="Arial"/>
          <w:kern w:val="2"/>
          <w:szCs w:val="22"/>
          <w:u w:val="single"/>
          <w14:ligatures w14:val="standardContextual"/>
        </w:rPr>
        <w:t xml:space="preserve"> – Unified Development Code</w:t>
      </w:r>
      <w:r w:rsidRPr="00C55EEE">
        <w:rPr>
          <w:rFonts w:ascii="Aptos" w:eastAsia="Calibri" w:hAnsi="Aptos" w:cs="Arial"/>
          <w:kern w:val="2"/>
          <w:szCs w:val="22"/>
          <w:u w:val="single"/>
          <w14:ligatures w14:val="standardContextual"/>
        </w:rPr>
        <w:t>:</w:t>
      </w:r>
    </w:p>
    <w:p w14:paraId="1A6D2BCD" w14:textId="77777777" w:rsidR="008940AE" w:rsidRPr="00C55EEE" w:rsidRDefault="008940AE" w:rsidP="00B50C70">
      <w:pPr>
        <w:ind w:left="720"/>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SCC 14.04.020</w:t>
      </w:r>
      <w:r w:rsidRPr="00C55EEE">
        <w:rPr>
          <w:rFonts w:ascii="Aptos" w:eastAsia="Calibri" w:hAnsi="Aptos" w:cs="Arial"/>
          <w:kern w:val="2"/>
          <w:szCs w:val="22"/>
          <w14:ligatures w14:val="standardContextual"/>
        </w:rPr>
        <w:tab/>
      </w:r>
      <w:r w:rsidRPr="00C55EEE">
        <w:rPr>
          <w:rFonts w:ascii="Aptos" w:eastAsia="Calibri" w:hAnsi="Aptos" w:cs="Arial"/>
          <w:kern w:val="2"/>
          <w:szCs w:val="22"/>
          <w14:ligatures w14:val="standardContextual"/>
        </w:rPr>
        <w:tab/>
        <w:t>Definitions</w:t>
      </w:r>
    </w:p>
    <w:p w14:paraId="69361416" w14:textId="77777777" w:rsidR="008940AE" w:rsidRPr="00C55EEE" w:rsidRDefault="008940AE" w:rsidP="00B50C70">
      <w:pPr>
        <w:ind w:left="720"/>
        <w:rPr>
          <w:rFonts w:ascii="Aptos" w:eastAsia="Calibri" w:hAnsi="Aptos" w:cs="Arial"/>
          <w:kern w:val="2"/>
          <w:szCs w:val="22"/>
          <w14:ligatures w14:val="standardContextual"/>
        </w:rPr>
      </w:pPr>
    </w:p>
    <w:p w14:paraId="5AAD8E2C" w14:textId="68E37573" w:rsidR="008940AE" w:rsidRPr="00096627" w:rsidRDefault="008940AE" w:rsidP="00B50C70">
      <w:pPr>
        <w:ind w:left="720"/>
        <w:rPr>
          <w:rFonts w:ascii="Aptos" w:eastAsia="Calibri" w:hAnsi="Aptos" w:cs="Arial"/>
          <w:kern w:val="2"/>
          <w:szCs w:val="22"/>
          <w14:ligatures w14:val="standardContextual"/>
        </w:rPr>
      </w:pPr>
      <w:r w:rsidRPr="00096627">
        <w:rPr>
          <w:rFonts w:ascii="Aptos" w:eastAsia="Calibri" w:hAnsi="Aptos" w:cs="Arial"/>
          <w:kern w:val="2"/>
          <w:szCs w:val="22"/>
          <w14:ligatures w14:val="standardContextual"/>
        </w:rPr>
        <w:t>SCC 14.06.</w:t>
      </w:r>
      <w:r w:rsidR="00096627" w:rsidRPr="00096627">
        <w:rPr>
          <w:rFonts w:ascii="Aptos" w:eastAsia="Calibri" w:hAnsi="Aptos" w:cs="Arial"/>
          <w:kern w:val="2"/>
          <w:szCs w:val="22"/>
          <w14:ligatures w14:val="standardContextual"/>
        </w:rPr>
        <w:t>310</w:t>
      </w:r>
      <w:r w:rsidRPr="00096627">
        <w:rPr>
          <w:rFonts w:ascii="Aptos" w:eastAsia="Calibri" w:hAnsi="Aptos" w:cs="Arial"/>
          <w:kern w:val="2"/>
          <w:szCs w:val="22"/>
          <w14:ligatures w14:val="standardContextual"/>
        </w:rPr>
        <w:tab/>
      </w:r>
      <w:r w:rsidRPr="00096627">
        <w:rPr>
          <w:rFonts w:ascii="Aptos" w:eastAsia="Calibri" w:hAnsi="Aptos" w:cs="Arial"/>
          <w:kern w:val="2"/>
          <w:szCs w:val="22"/>
          <w14:ligatures w14:val="standardContextual"/>
        </w:rPr>
        <w:tab/>
        <w:t>Determination of completeness</w:t>
      </w:r>
    </w:p>
    <w:p w14:paraId="4F340354" w14:textId="3A69EE86" w:rsidR="008940AE" w:rsidRPr="00C55EEE" w:rsidRDefault="008940AE" w:rsidP="00B50C70">
      <w:pPr>
        <w:ind w:left="720"/>
        <w:rPr>
          <w:rFonts w:ascii="Aptos" w:eastAsia="Calibri" w:hAnsi="Aptos" w:cs="Arial"/>
          <w:kern w:val="2"/>
          <w:szCs w:val="22"/>
          <w14:ligatures w14:val="standardContextual"/>
        </w:rPr>
      </w:pPr>
      <w:r w:rsidRPr="00096627">
        <w:rPr>
          <w:rFonts w:ascii="Aptos" w:eastAsia="Calibri" w:hAnsi="Aptos" w:cs="Arial"/>
          <w:kern w:val="2"/>
          <w:szCs w:val="22"/>
          <w14:ligatures w14:val="standardContextual"/>
        </w:rPr>
        <w:t>SCC</w:t>
      </w:r>
      <w:r w:rsidR="00096627">
        <w:rPr>
          <w:rFonts w:ascii="Aptos" w:eastAsia="Calibri" w:hAnsi="Aptos" w:cs="Arial"/>
          <w:kern w:val="2"/>
          <w:szCs w:val="22"/>
          <w14:ligatures w14:val="standardContextual"/>
        </w:rPr>
        <w:t xml:space="preserve"> </w:t>
      </w:r>
      <w:r w:rsidRPr="00096627">
        <w:rPr>
          <w:rFonts w:ascii="Aptos" w:eastAsia="Calibri" w:hAnsi="Aptos" w:cs="Arial"/>
          <w:kern w:val="2"/>
          <w:szCs w:val="22"/>
          <w14:ligatures w14:val="standardContextual"/>
        </w:rPr>
        <w:t>14.06.</w:t>
      </w:r>
      <w:r w:rsidR="00096627" w:rsidRPr="00096627">
        <w:rPr>
          <w:rFonts w:ascii="Aptos" w:eastAsia="Calibri" w:hAnsi="Aptos" w:cs="Arial"/>
          <w:kern w:val="2"/>
          <w:szCs w:val="22"/>
          <w14:ligatures w14:val="standardContextual"/>
        </w:rPr>
        <w:t>330</w:t>
      </w:r>
      <w:r w:rsidRPr="00096627">
        <w:rPr>
          <w:rFonts w:ascii="Aptos" w:eastAsia="Calibri" w:hAnsi="Aptos" w:cs="Arial"/>
          <w:kern w:val="2"/>
          <w:szCs w:val="22"/>
          <w14:ligatures w14:val="standardContextual"/>
        </w:rPr>
        <w:tab/>
      </w:r>
      <w:r w:rsidRPr="00096627">
        <w:rPr>
          <w:rFonts w:ascii="Aptos" w:eastAsia="Calibri" w:hAnsi="Aptos" w:cs="Arial"/>
          <w:kern w:val="2"/>
          <w:szCs w:val="22"/>
          <w14:ligatures w14:val="standardContextual"/>
        </w:rPr>
        <w:tab/>
        <w:t>Public notice requirements</w:t>
      </w:r>
    </w:p>
    <w:p w14:paraId="19708316" w14:textId="77777777" w:rsidR="008940AE" w:rsidRPr="00C55EEE" w:rsidRDefault="008940AE" w:rsidP="00B50C70">
      <w:pPr>
        <w:ind w:left="720"/>
        <w:rPr>
          <w:rFonts w:ascii="Aptos" w:eastAsia="Calibri" w:hAnsi="Aptos" w:cs="Arial"/>
          <w:kern w:val="2"/>
          <w:szCs w:val="22"/>
          <w14:ligatures w14:val="standardContextual"/>
        </w:rPr>
      </w:pPr>
    </w:p>
    <w:p w14:paraId="0C61A71B" w14:textId="0E0C06E3" w:rsidR="008940AE" w:rsidRDefault="008940AE" w:rsidP="00B50C70">
      <w:pPr>
        <w:ind w:left="720"/>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SCC 14.</w:t>
      </w:r>
      <w:r w:rsidR="007856B4">
        <w:rPr>
          <w:rFonts w:ascii="Aptos" w:eastAsia="Calibri" w:hAnsi="Aptos" w:cs="Arial"/>
          <w:kern w:val="2"/>
          <w:szCs w:val="22"/>
          <w14:ligatures w14:val="standardContextual"/>
        </w:rPr>
        <w:t>16</w:t>
      </w:r>
      <w:r w:rsidRPr="00C55EEE">
        <w:rPr>
          <w:rFonts w:ascii="Aptos" w:eastAsia="Calibri" w:hAnsi="Aptos" w:cs="Arial"/>
          <w:kern w:val="2"/>
          <w:szCs w:val="22"/>
          <w14:ligatures w14:val="standardContextual"/>
        </w:rPr>
        <w:tab/>
      </w:r>
      <w:r w:rsidRPr="00C55EEE">
        <w:rPr>
          <w:rFonts w:ascii="Aptos" w:eastAsia="Calibri" w:hAnsi="Aptos" w:cs="Arial"/>
          <w:kern w:val="2"/>
          <w:szCs w:val="22"/>
          <w14:ligatures w14:val="standardContextual"/>
        </w:rPr>
        <w:tab/>
        <w:t>Zoning</w:t>
      </w:r>
    </w:p>
    <w:p w14:paraId="5980BFC7" w14:textId="5F4AD6B7" w:rsidR="00306937" w:rsidRDefault="007856B4" w:rsidP="00B50C70">
      <w:pPr>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ab/>
        <w:t>SCC 14.16.150</w:t>
      </w:r>
      <w:r>
        <w:rPr>
          <w:rFonts w:ascii="Aptos" w:eastAsia="Calibri" w:hAnsi="Aptos" w:cs="Arial"/>
          <w:kern w:val="2"/>
          <w:szCs w:val="22"/>
          <w14:ligatures w14:val="standardContextual"/>
        </w:rPr>
        <w:tab/>
      </w:r>
      <w:r>
        <w:rPr>
          <w:rFonts w:ascii="Aptos" w:eastAsia="Calibri" w:hAnsi="Aptos" w:cs="Arial"/>
          <w:kern w:val="2"/>
          <w:szCs w:val="22"/>
          <w14:ligatures w14:val="standardContextual"/>
        </w:rPr>
        <w:tab/>
        <w:t>Rural Business</w:t>
      </w:r>
    </w:p>
    <w:p w14:paraId="22279105" w14:textId="6E5D4529" w:rsidR="007856B4" w:rsidRDefault="007856B4" w:rsidP="00B50C70">
      <w:pPr>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ab/>
        <w:t>SCC 14.16.320</w:t>
      </w:r>
      <w:r>
        <w:rPr>
          <w:rFonts w:ascii="Aptos" w:eastAsia="Calibri" w:hAnsi="Aptos" w:cs="Arial"/>
          <w:kern w:val="2"/>
          <w:szCs w:val="22"/>
          <w14:ligatures w14:val="standardContextual"/>
        </w:rPr>
        <w:tab/>
      </w:r>
      <w:r>
        <w:rPr>
          <w:rFonts w:ascii="Aptos" w:eastAsia="Calibri" w:hAnsi="Aptos" w:cs="Arial"/>
          <w:kern w:val="2"/>
          <w:szCs w:val="22"/>
          <w14:ligatures w14:val="standardContextual"/>
        </w:rPr>
        <w:tab/>
        <w:t>Rural Reserve</w:t>
      </w:r>
    </w:p>
    <w:p w14:paraId="026C74FB" w14:textId="4808A6D7" w:rsidR="007856B4" w:rsidRDefault="007856B4" w:rsidP="00B50C70">
      <w:pPr>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ab/>
        <w:t>SCC 14.16.400</w:t>
      </w:r>
      <w:r>
        <w:rPr>
          <w:rFonts w:ascii="Aptos" w:eastAsia="Calibri" w:hAnsi="Aptos" w:cs="Arial"/>
          <w:kern w:val="2"/>
          <w:szCs w:val="22"/>
          <w14:ligatures w14:val="standardContextual"/>
        </w:rPr>
        <w:tab/>
      </w:r>
      <w:r>
        <w:rPr>
          <w:rFonts w:ascii="Aptos" w:eastAsia="Calibri" w:hAnsi="Aptos" w:cs="Arial"/>
          <w:kern w:val="2"/>
          <w:szCs w:val="22"/>
          <w14:ligatures w14:val="standardContextual"/>
        </w:rPr>
        <w:tab/>
        <w:t>Agriculture-Natural Resource Lands</w:t>
      </w:r>
    </w:p>
    <w:p w14:paraId="7C86717E" w14:textId="2BFDC0D8" w:rsidR="00E81A28" w:rsidRDefault="00E81A28" w:rsidP="00B50C70">
      <w:pPr>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ab/>
        <w:t>SCC 14.16.420</w:t>
      </w:r>
      <w:r>
        <w:rPr>
          <w:rFonts w:ascii="Aptos" w:eastAsia="Calibri" w:hAnsi="Aptos" w:cs="Arial"/>
          <w:kern w:val="2"/>
          <w:szCs w:val="22"/>
          <w14:ligatures w14:val="standardContextual"/>
        </w:rPr>
        <w:tab/>
      </w:r>
      <w:r>
        <w:rPr>
          <w:rFonts w:ascii="Aptos" w:eastAsia="Calibri" w:hAnsi="Aptos" w:cs="Arial"/>
          <w:kern w:val="2"/>
          <w:szCs w:val="22"/>
          <w14:ligatures w14:val="standardContextual"/>
        </w:rPr>
        <w:tab/>
        <w:t>Secondary Forest-Natural Resource Lands</w:t>
      </w:r>
    </w:p>
    <w:p w14:paraId="2BD33F14" w14:textId="77777777" w:rsidR="000711F6" w:rsidRDefault="000711F6" w:rsidP="00B50C70">
      <w:pPr>
        <w:ind w:left="720"/>
        <w:rPr>
          <w:rFonts w:ascii="Aptos" w:eastAsia="Calibri" w:hAnsi="Aptos" w:cs="Arial"/>
          <w:kern w:val="2"/>
          <w:szCs w:val="22"/>
          <w14:ligatures w14:val="standardContextual"/>
        </w:rPr>
      </w:pPr>
    </w:p>
    <w:p w14:paraId="6EF6F4F2" w14:textId="75212796" w:rsidR="000E5B0C" w:rsidRDefault="000E5B0C" w:rsidP="007856B4">
      <w:pPr>
        <w:ind w:left="720" w:firstLine="72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w:t>
      </w:r>
      <w:r w:rsidR="007856B4">
        <w:rPr>
          <w:rFonts w:ascii="Aptos" w:eastAsia="Calibri" w:hAnsi="Aptos" w:cs="Arial"/>
          <w:kern w:val="2"/>
          <w:szCs w:val="22"/>
          <w14:ligatures w14:val="standardContextual"/>
        </w:rPr>
        <w:t>16.840</w:t>
      </w:r>
      <w:r w:rsidR="007856B4">
        <w:rPr>
          <w:rFonts w:ascii="Aptos" w:eastAsia="Calibri" w:hAnsi="Aptos" w:cs="Arial"/>
          <w:kern w:val="2"/>
          <w:szCs w:val="22"/>
          <w14:ligatures w14:val="standardContextual"/>
        </w:rPr>
        <w:tab/>
      </w:r>
      <w:r w:rsidR="007856B4">
        <w:rPr>
          <w:rFonts w:ascii="Aptos" w:eastAsia="Calibri" w:hAnsi="Aptos" w:cs="Arial"/>
          <w:kern w:val="2"/>
          <w:szCs w:val="22"/>
          <w14:ligatures w14:val="standardContextual"/>
        </w:rPr>
        <w:tab/>
        <w:t>Performance standards</w:t>
      </w:r>
    </w:p>
    <w:p w14:paraId="3CF658C5" w14:textId="0F323711" w:rsidR="000E5B0C" w:rsidRDefault="000E5B0C" w:rsidP="007856B4">
      <w:pPr>
        <w:ind w:left="720" w:firstLine="720"/>
        <w:rPr>
          <w:rFonts w:ascii="Aptos" w:eastAsia="Calibri" w:hAnsi="Aptos" w:cs="Arial"/>
          <w:kern w:val="2"/>
          <w:szCs w:val="22"/>
          <w14:ligatures w14:val="standardContextual"/>
        </w:rPr>
      </w:pPr>
      <w:r w:rsidRPr="000E5B0C">
        <w:rPr>
          <w:rFonts w:ascii="Aptos" w:eastAsia="Calibri" w:hAnsi="Aptos" w:cs="Arial"/>
          <w:kern w:val="2"/>
          <w:szCs w:val="22"/>
          <w14:ligatures w14:val="standardContextual"/>
        </w:rPr>
        <w:t>SCC 14.</w:t>
      </w:r>
      <w:r w:rsidR="007856B4">
        <w:rPr>
          <w:rFonts w:ascii="Aptos" w:eastAsia="Calibri" w:hAnsi="Aptos" w:cs="Arial"/>
          <w:kern w:val="2"/>
          <w:szCs w:val="22"/>
          <w14:ligatures w14:val="standardContextual"/>
        </w:rPr>
        <w:t>16.900</w:t>
      </w:r>
      <w:r w:rsidR="007856B4">
        <w:rPr>
          <w:rFonts w:ascii="Aptos" w:eastAsia="Calibri" w:hAnsi="Aptos" w:cs="Arial"/>
          <w:kern w:val="2"/>
          <w:szCs w:val="22"/>
          <w14:ligatures w14:val="standardContextual"/>
        </w:rPr>
        <w:tab/>
      </w:r>
      <w:r w:rsidR="007856B4">
        <w:rPr>
          <w:rFonts w:ascii="Aptos" w:eastAsia="Calibri" w:hAnsi="Aptos" w:cs="Arial"/>
          <w:kern w:val="2"/>
          <w:szCs w:val="22"/>
          <w14:ligatures w14:val="standardContextual"/>
        </w:rPr>
        <w:tab/>
        <w:t>Special use permit requirements</w:t>
      </w:r>
    </w:p>
    <w:p w14:paraId="59754D80" w14:textId="77777777" w:rsidR="00306937" w:rsidRPr="00870899" w:rsidRDefault="00306937" w:rsidP="000E5B0C">
      <w:pPr>
        <w:ind w:left="720" w:firstLine="720"/>
        <w:rPr>
          <w:rFonts w:ascii="Aptos" w:eastAsia="Calibri" w:hAnsi="Aptos" w:cs="Arial"/>
          <w:kern w:val="2"/>
          <w:szCs w:val="22"/>
          <w14:ligatures w14:val="standardContextual"/>
        </w:rPr>
      </w:pPr>
    </w:p>
    <w:p w14:paraId="11A76486" w14:textId="78D78D65" w:rsidR="007856B4" w:rsidRDefault="007856B4" w:rsidP="00D263FF">
      <w:pPr>
        <w:ind w:left="720"/>
        <w:rPr>
          <w:rFonts w:ascii="Aptos" w:eastAsia="Calibri" w:hAnsi="Aptos" w:cs="Arial"/>
          <w:kern w:val="2"/>
          <w:szCs w:val="22"/>
          <w14:ligatures w14:val="standardContextual"/>
        </w:rPr>
      </w:pPr>
      <w:r w:rsidRPr="007856B4">
        <w:rPr>
          <w:rFonts w:ascii="Aptos" w:eastAsia="Calibri" w:hAnsi="Aptos" w:cs="Arial"/>
          <w:kern w:val="2"/>
          <w:szCs w:val="22"/>
          <w14:ligatures w14:val="standardContextual"/>
        </w:rPr>
        <w:t>SCC 14.</w:t>
      </w:r>
      <w:r>
        <w:rPr>
          <w:rFonts w:ascii="Aptos" w:eastAsia="Calibri" w:hAnsi="Aptos" w:cs="Arial"/>
          <w:kern w:val="2"/>
          <w:szCs w:val="22"/>
          <w14:ligatures w14:val="standardContextual"/>
        </w:rPr>
        <w:t>22</w:t>
      </w:r>
      <w:r w:rsidRPr="007856B4">
        <w:rPr>
          <w:rFonts w:ascii="Aptos" w:eastAsia="Calibri" w:hAnsi="Aptos" w:cs="Arial"/>
          <w:kern w:val="2"/>
          <w:szCs w:val="22"/>
          <w14:ligatures w14:val="standardContextual"/>
        </w:rPr>
        <w:tab/>
      </w:r>
      <w:r w:rsidRPr="007856B4">
        <w:rPr>
          <w:rFonts w:ascii="Aptos" w:eastAsia="Calibri" w:hAnsi="Aptos" w:cs="Arial"/>
          <w:kern w:val="2"/>
          <w:szCs w:val="22"/>
          <w14:ligatures w14:val="standardContextual"/>
        </w:rPr>
        <w:tab/>
        <w:t>Land Disturbance</w:t>
      </w:r>
    </w:p>
    <w:p w14:paraId="61D2F1DB" w14:textId="77777777" w:rsidR="007856B4" w:rsidRDefault="007856B4" w:rsidP="00D263FF">
      <w:pPr>
        <w:ind w:left="720"/>
        <w:rPr>
          <w:rFonts w:ascii="Aptos" w:eastAsia="Calibri" w:hAnsi="Aptos" w:cs="Arial"/>
          <w:kern w:val="2"/>
          <w:szCs w:val="22"/>
          <w14:ligatures w14:val="standardContextual"/>
        </w:rPr>
      </w:pPr>
    </w:p>
    <w:p w14:paraId="51A6F1D9" w14:textId="5DC82226" w:rsidR="00D263FF" w:rsidRPr="00C55EEE" w:rsidRDefault="008940AE" w:rsidP="00D263FF">
      <w:pPr>
        <w:ind w:left="720"/>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SCC 14.24</w:t>
      </w:r>
      <w:r w:rsidRPr="00C55EEE">
        <w:rPr>
          <w:rFonts w:ascii="Aptos" w:eastAsia="Calibri" w:hAnsi="Aptos" w:cs="Arial"/>
          <w:kern w:val="2"/>
          <w:szCs w:val="22"/>
          <w14:ligatures w14:val="standardContextual"/>
        </w:rPr>
        <w:tab/>
      </w:r>
      <w:r w:rsidRPr="00C55EEE">
        <w:rPr>
          <w:rFonts w:ascii="Aptos" w:eastAsia="Calibri" w:hAnsi="Aptos" w:cs="Arial"/>
          <w:kern w:val="2"/>
          <w:szCs w:val="22"/>
          <w14:ligatures w14:val="standardContextual"/>
        </w:rPr>
        <w:tab/>
        <w:t>Critical Areas Ordinance</w:t>
      </w:r>
    </w:p>
    <w:p w14:paraId="2ED4ECE3" w14:textId="77777777" w:rsidR="00DB0213" w:rsidRPr="00C55EEE" w:rsidRDefault="00DB0213" w:rsidP="00B50C70">
      <w:pPr>
        <w:ind w:left="720"/>
        <w:rPr>
          <w:rFonts w:ascii="Aptos" w:eastAsia="Calibri" w:hAnsi="Aptos" w:cs="Arial"/>
          <w:kern w:val="2"/>
          <w:szCs w:val="22"/>
          <w14:ligatures w14:val="standardContextual"/>
        </w:rPr>
      </w:pPr>
    </w:p>
    <w:p w14:paraId="77E1BD85" w14:textId="46CEA66D" w:rsidR="00DB0213" w:rsidRPr="00C55EEE" w:rsidRDefault="00DB0213" w:rsidP="00B50C70">
      <w:pPr>
        <w:ind w:left="720"/>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SCC 14.26</w:t>
      </w:r>
      <w:r w:rsidRPr="00C55EEE">
        <w:rPr>
          <w:rFonts w:ascii="Aptos" w:eastAsia="Calibri" w:hAnsi="Aptos" w:cs="Arial"/>
          <w:kern w:val="2"/>
          <w:szCs w:val="22"/>
          <w14:ligatures w14:val="standardContextual"/>
        </w:rPr>
        <w:tab/>
      </w:r>
      <w:r w:rsidRPr="00C55EEE">
        <w:rPr>
          <w:rFonts w:ascii="Aptos" w:eastAsia="Calibri" w:hAnsi="Aptos" w:cs="Arial"/>
          <w:kern w:val="2"/>
          <w:szCs w:val="22"/>
          <w14:ligatures w14:val="standardContextual"/>
        </w:rPr>
        <w:tab/>
        <w:t>Shoreline Master Program</w:t>
      </w:r>
    </w:p>
    <w:p w14:paraId="3DF8C74B" w14:textId="79483E5F" w:rsidR="00C71EBA" w:rsidRDefault="00C71EBA" w:rsidP="00306937">
      <w:pPr>
        <w:ind w:left="720" w:firstLine="720"/>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Chapter 7.18</w:t>
      </w:r>
      <w:r w:rsidRPr="00C55EEE">
        <w:rPr>
          <w:rFonts w:ascii="Aptos" w:eastAsia="Calibri" w:hAnsi="Aptos" w:cs="Arial"/>
          <w:kern w:val="2"/>
          <w:szCs w:val="22"/>
          <w14:ligatures w14:val="standardContextual"/>
        </w:rPr>
        <w:tab/>
      </w:r>
      <w:r w:rsidR="00306937">
        <w:rPr>
          <w:rFonts w:ascii="Aptos" w:eastAsia="Calibri" w:hAnsi="Aptos" w:cs="Arial"/>
          <w:kern w:val="2"/>
          <w:szCs w:val="22"/>
          <w14:ligatures w14:val="standardContextual"/>
        </w:rPr>
        <w:tab/>
      </w:r>
      <w:r w:rsidRPr="00C55EEE">
        <w:rPr>
          <w:rFonts w:ascii="Aptos" w:eastAsia="Calibri" w:hAnsi="Aptos" w:cs="Arial"/>
          <w:kern w:val="2"/>
          <w:szCs w:val="22"/>
          <w14:ligatures w14:val="standardContextual"/>
        </w:rPr>
        <w:t>Utilities</w:t>
      </w:r>
    </w:p>
    <w:p w14:paraId="1434E1A7" w14:textId="77777777" w:rsidR="00D263FF" w:rsidRPr="00C55EEE" w:rsidRDefault="00D263FF" w:rsidP="00B50C70">
      <w:pPr>
        <w:ind w:left="720"/>
        <w:rPr>
          <w:rFonts w:ascii="Aptos" w:eastAsia="Calibri" w:hAnsi="Aptos" w:cs="Arial"/>
          <w:kern w:val="2"/>
          <w:szCs w:val="22"/>
          <w14:ligatures w14:val="standardContextual"/>
        </w:rPr>
      </w:pPr>
    </w:p>
    <w:p w14:paraId="52E6D062" w14:textId="77777777" w:rsidR="008940AE" w:rsidRDefault="008940AE" w:rsidP="00B50C70">
      <w:pPr>
        <w:ind w:left="720"/>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SCC 14.32</w:t>
      </w:r>
      <w:r w:rsidRPr="00C55EEE">
        <w:rPr>
          <w:rFonts w:ascii="Aptos" w:eastAsia="Calibri" w:hAnsi="Aptos" w:cs="Arial"/>
          <w:kern w:val="2"/>
          <w:szCs w:val="22"/>
          <w14:ligatures w14:val="standardContextual"/>
        </w:rPr>
        <w:tab/>
      </w:r>
      <w:r w:rsidRPr="00C55EEE">
        <w:rPr>
          <w:rFonts w:ascii="Aptos" w:eastAsia="Calibri" w:hAnsi="Aptos" w:cs="Arial"/>
          <w:kern w:val="2"/>
          <w:szCs w:val="22"/>
          <w14:ligatures w14:val="standardContextual"/>
        </w:rPr>
        <w:tab/>
        <w:t>Stormwater Management</w:t>
      </w:r>
    </w:p>
    <w:p w14:paraId="5CDD963C" w14:textId="77777777" w:rsidR="00D263FF" w:rsidRDefault="00D263FF" w:rsidP="00B50C70">
      <w:pPr>
        <w:ind w:left="720"/>
        <w:rPr>
          <w:rFonts w:ascii="Aptos" w:eastAsia="Calibri" w:hAnsi="Aptos" w:cs="Arial"/>
          <w:kern w:val="2"/>
          <w:szCs w:val="22"/>
          <w14:ligatures w14:val="standardContextual"/>
        </w:rPr>
      </w:pPr>
    </w:p>
    <w:p w14:paraId="1FEFEF43" w14:textId="6D0A7934" w:rsidR="00D263FF" w:rsidRPr="00C55EEE" w:rsidRDefault="00D263FF" w:rsidP="00B50C70">
      <w:pPr>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SCC 14.34</w:t>
      </w:r>
      <w:r>
        <w:rPr>
          <w:rFonts w:ascii="Aptos" w:eastAsia="Calibri" w:hAnsi="Aptos" w:cs="Arial"/>
          <w:kern w:val="2"/>
          <w:szCs w:val="22"/>
          <w14:ligatures w14:val="standardContextual"/>
        </w:rPr>
        <w:tab/>
      </w:r>
      <w:r>
        <w:rPr>
          <w:rFonts w:ascii="Aptos" w:eastAsia="Calibri" w:hAnsi="Aptos" w:cs="Arial"/>
          <w:kern w:val="2"/>
          <w:szCs w:val="22"/>
          <w14:ligatures w14:val="standardContextual"/>
        </w:rPr>
        <w:tab/>
        <w:t>Flood Damage Prevention</w:t>
      </w:r>
    </w:p>
    <w:p w14:paraId="6F0777C5" w14:textId="4B3E11D8" w:rsidR="007D4372" w:rsidRPr="00C55EEE" w:rsidRDefault="007D4372" w:rsidP="00DB0213">
      <w:pPr>
        <w:ind w:left="720"/>
        <w:rPr>
          <w:rFonts w:ascii="Aptos" w:eastAsia="Calibri" w:hAnsi="Aptos" w:cs="Arial"/>
          <w:kern w:val="2"/>
          <w:szCs w:val="22"/>
          <w14:ligatures w14:val="standardContextual"/>
        </w:rPr>
      </w:pPr>
    </w:p>
    <w:bookmarkEnd w:id="5"/>
    <w:p w14:paraId="3B6E5C81" w14:textId="55CD8298" w:rsidR="008940AE" w:rsidRPr="00C55EEE" w:rsidRDefault="008940AE" w:rsidP="00306937">
      <w:pPr>
        <w:spacing w:after="120"/>
        <w:rPr>
          <w:rFonts w:ascii="Aptos" w:eastAsia="Calibri" w:hAnsi="Aptos" w:cs="Arial"/>
          <w:kern w:val="2"/>
          <w:szCs w:val="22"/>
          <w:u w:val="single"/>
          <w14:ligatures w14:val="standardContextual"/>
        </w:rPr>
      </w:pPr>
      <w:r w:rsidRPr="00C55EEE">
        <w:rPr>
          <w:rFonts w:ascii="Aptos" w:eastAsia="Calibri" w:hAnsi="Aptos" w:cs="Arial"/>
          <w:kern w:val="2"/>
          <w:szCs w:val="22"/>
          <w:u w:val="single"/>
          <w14:ligatures w14:val="standardContextual"/>
        </w:rPr>
        <w:t>Skagit County Title 16 - Environment</w:t>
      </w:r>
    </w:p>
    <w:p w14:paraId="047DFA39" w14:textId="77777777" w:rsidR="008940AE" w:rsidRPr="00C55EEE" w:rsidRDefault="008940AE" w:rsidP="00B50C70">
      <w:pPr>
        <w:ind w:left="720"/>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SCC 16.12</w:t>
      </w:r>
      <w:r w:rsidRPr="00C55EEE">
        <w:rPr>
          <w:rFonts w:ascii="Aptos" w:eastAsia="Calibri" w:hAnsi="Aptos" w:cs="Arial"/>
          <w:kern w:val="2"/>
          <w:szCs w:val="22"/>
          <w14:ligatures w14:val="standardContextual"/>
        </w:rPr>
        <w:tab/>
      </w:r>
      <w:r w:rsidRPr="00C55EEE">
        <w:rPr>
          <w:rFonts w:ascii="Aptos" w:eastAsia="Calibri" w:hAnsi="Aptos" w:cs="Arial"/>
          <w:kern w:val="2"/>
          <w:szCs w:val="22"/>
          <w14:ligatures w14:val="standardContextual"/>
        </w:rPr>
        <w:tab/>
        <w:t>State Environmental Policy Act (SEPA)</w:t>
      </w:r>
    </w:p>
    <w:p w14:paraId="43D60EE7" w14:textId="0DDA856C" w:rsidR="001D6D58" w:rsidRPr="00C55EEE" w:rsidRDefault="001D6D58">
      <w:pPr>
        <w:spacing w:after="200" w:line="276" w:lineRule="auto"/>
        <w:rPr>
          <w:rFonts w:ascii="Aptos" w:hAnsi="Aptos" w:cs="Arial"/>
          <w:szCs w:val="22"/>
        </w:rPr>
      </w:pPr>
      <w:r w:rsidRPr="00C55EEE">
        <w:rPr>
          <w:rFonts w:ascii="Aptos" w:hAnsi="Aptos" w:cs="Arial"/>
          <w:szCs w:val="22"/>
        </w:rPr>
        <w:br w:type="page"/>
      </w:r>
    </w:p>
    <w:p w14:paraId="7BD35695" w14:textId="74408627" w:rsidR="00B5055C" w:rsidRPr="00C55EEE" w:rsidRDefault="00E32F6E" w:rsidP="007D2738">
      <w:pPr>
        <w:pStyle w:val="Heading1"/>
        <w:rPr>
          <w:rFonts w:ascii="Aptos" w:hAnsi="Aptos"/>
          <w:sz w:val="22"/>
          <w:szCs w:val="22"/>
        </w:rPr>
      </w:pPr>
      <w:bookmarkStart w:id="6" w:name="_Toc206661768"/>
      <w:r w:rsidRPr="00C55EEE">
        <w:rPr>
          <w:rFonts w:ascii="Aptos" w:hAnsi="Aptos"/>
          <w:sz w:val="22"/>
          <w:szCs w:val="22"/>
        </w:rPr>
        <w:lastRenderedPageBreak/>
        <w:t>NATURE OF APPLICATIO</w:t>
      </w:r>
      <w:r w:rsidR="00960756" w:rsidRPr="00C55EEE">
        <w:rPr>
          <w:rFonts w:ascii="Aptos" w:hAnsi="Aptos"/>
          <w:sz w:val="22"/>
          <w:szCs w:val="22"/>
        </w:rPr>
        <w:t>N</w:t>
      </w:r>
      <w:bookmarkEnd w:id="6"/>
    </w:p>
    <w:p w14:paraId="64D6B957" w14:textId="7DD8DEF2" w:rsidR="00341616" w:rsidRPr="00C55EEE" w:rsidRDefault="00960756" w:rsidP="00C71EBA">
      <w:pPr>
        <w:spacing w:after="120"/>
        <w:rPr>
          <w:rFonts w:ascii="Aptos" w:hAnsi="Aptos" w:cs="Calibri"/>
          <w:szCs w:val="22"/>
        </w:rPr>
      </w:pPr>
      <w:r w:rsidRPr="00C55EEE">
        <w:rPr>
          <w:rFonts w:ascii="Aptos" w:hAnsi="Aptos" w:cs="Calibri"/>
          <w:szCs w:val="22"/>
        </w:rPr>
        <w:t>Blanchard Edison Water Association (BEWA) is requesting a Shoreline Substantial Development Permit application SHLN-2025-0003 and an Administrative Special Use Permit application PLAN2-2025-0017 to upgrade 820 linear feet of 2-inch water main to an 8-inch water main and extend the new 8-inch line approximately 1340 linear feet. The extension will upgrade five existing residential connections, add one commercial connection, and add four new residential connections. Five future residential connections have been included in the design to serve existing residences in the vicinity of the pipe and within the BEWA service area.</w:t>
      </w:r>
    </w:p>
    <w:p w14:paraId="6004F00B" w14:textId="1D64D815" w:rsidR="00C71EBA" w:rsidRPr="00C55EEE" w:rsidRDefault="00C71EBA" w:rsidP="00FA226A">
      <w:pPr>
        <w:rPr>
          <w:rFonts w:ascii="Aptos" w:hAnsi="Aptos" w:cs="Arial"/>
          <w:szCs w:val="22"/>
        </w:rPr>
      </w:pPr>
      <w:r w:rsidRPr="00C55EEE">
        <w:rPr>
          <w:rFonts w:ascii="Aptos" w:hAnsi="Aptos"/>
          <w:szCs w:val="22"/>
        </w:rPr>
        <w:t>The proposed project occurs in Sections 16, 21, &amp; 22, Township 36 North, Range 3 East, all in Skagit County. Work begins 0.25 miles north of the intersection of Legg and Blanchard Road</w:t>
      </w:r>
      <w:r w:rsidR="00941090">
        <w:rPr>
          <w:rFonts w:ascii="Aptos" w:hAnsi="Aptos"/>
          <w:szCs w:val="22"/>
        </w:rPr>
        <w:t>s</w:t>
      </w:r>
      <w:r w:rsidRPr="00C55EEE">
        <w:rPr>
          <w:rFonts w:ascii="Aptos" w:hAnsi="Aptos"/>
          <w:szCs w:val="22"/>
        </w:rPr>
        <w:t>, across from 3305 Blanchard Road, and proceeds north on Blanchard to the intersection with Chuckanut Drive, then north along the east right-of-way line of Chuckanut Drive 0.10 miles, terminating at 2937 Chuckanut Drive.</w:t>
      </w:r>
    </w:p>
    <w:p w14:paraId="0B121DA7" w14:textId="77777777" w:rsidR="00341616" w:rsidRPr="00C55EEE" w:rsidRDefault="00341616" w:rsidP="00FA226A">
      <w:pPr>
        <w:rPr>
          <w:rFonts w:ascii="Aptos" w:hAnsi="Aptos" w:cs="Arial"/>
          <w:szCs w:val="22"/>
        </w:rPr>
      </w:pPr>
    </w:p>
    <w:p w14:paraId="34A572DB" w14:textId="2D825772" w:rsidR="00B5055C" w:rsidRPr="00C55EEE" w:rsidRDefault="009175CA" w:rsidP="00FA226A">
      <w:pPr>
        <w:rPr>
          <w:rFonts w:ascii="Aptos" w:hAnsi="Aptos" w:cs="Arial"/>
          <w:szCs w:val="22"/>
        </w:rPr>
      </w:pPr>
      <w:r>
        <w:rPr>
          <w:noProof/>
        </w:rPr>
        <w:drawing>
          <wp:inline distT="0" distB="0" distL="0" distR="0" wp14:anchorId="7C616E3A" wp14:editId="605D5306">
            <wp:extent cx="5943600" cy="4243070"/>
            <wp:effectExtent l="0" t="0" r="0" b="5080"/>
            <wp:docPr id="1619468595" name="Picture 1" descr="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468595" name="Picture 1" descr="Map&#10;&#10;AI-generated content may be incorrect."/>
                    <pic:cNvPicPr/>
                  </pic:nvPicPr>
                  <pic:blipFill>
                    <a:blip r:embed="rId11"/>
                    <a:stretch>
                      <a:fillRect/>
                    </a:stretch>
                  </pic:blipFill>
                  <pic:spPr>
                    <a:xfrm>
                      <a:off x="0" y="0"/>
                      <a:ext cx="5943600" cy="4243070"/>
                    </a:xfrm>
                    <a:prstGeom prst="rect">
                      <a:avLst/>
                    </a:prstGeom>
                  </pic:spPr>
                </pic:pic>
              </a:graphicData>
            </a:graphic>
          </wp:inline>
        </w:drawing>
      </w:r>
    </w:p>
    <w:p w14:paraId="47996498" w14:textId="77777777" w:rsidR="00B5055C" w:rsidRPr="00C55EEE" w:rsidRDefault="00B5055C" w:rsidP="00FA226A">
      <w:pPr>
        <w:rPr>
          <w:rFonts w:ascii="Aptos" w:hAnsi="Aptos" w:cs="Arial"/>
          <w:szCs w:val="22"/>
        </w:rPr>
      </w:pPr>
    </w:p>
    <w:p w14:paraId="52C85684" w14:textId="77777777" w:rsidR="00B5055C" w:rsidRPr="00C55EEE" w:rsidRDefault="00B5055C" w:rsidP="00FA226A">
      <w:pPr>
        <w:rPr>
          <w:rFonts w:ascii="Aptos" w:hAnsi="Aptos" w:cs="Arial"/>
          <w:szCs w:val="22"/>
        </w:rPr>
      </w:pPr>
    </w:p>
    <w:p w14:paraId="626415FF" w14:textId="02B7D604" w:rsidR="00673D29" w:rsidRPr="00C55EEE" w:rsidRDefault="00673D29">
      <w:pPr>
        <w:spacing w:after="200" w:line="276" w:lineRule="auto"/>
        <w:rPr>
          <w:rFonts w:ascii="Aptos" w:hAnsi="Aptos" w:cs="Arial"/>
          <w:szCs w:val="22"/>
        </w:rPr>
      </w:pPr>
      <w:r w:rsidRPr="00C55EEE">
        <w:rPr>
          <w:rFonts w:ascii="Aptos" w:hAnsi="Aptos" w:cs="Arial"/>
          <w:szCs w:val="22"/>
        </w:rPr>
        <w:br w:type="page"/>
      </w:r>
    </w:p>
    <w:p w14:paraId="407D7DE2" w14:textId="5400F721" w:rsidR="00673D29" w:rsidRPr="00C55EEE" w:rsidRDefault="007D2738" w:rsidP="007D2738">
      <w:pPr>
        <w:pStyle w:val="Heading1"/>
        <w:rPr>
          <w:rFonts w:ascii="Aptos" w:hAnsi="Aptos"/>
          <w:sz w:val="22"/>
          <w:szCs w:val="22"/>
        </w:rPr>
      </w:pPr>
      <w:bookmarkStart w:id="7" w:name="_Toc206661769"/>
      <w:r w:rsidRPr="00C55EEE">
        <w:rPr>
          <w:rFonts w:ascii="Aptos" w:hAnsi="Aptos"/>
          <w:sz w:val="22"/>
          <w:szCs w:val="22"/>
        </w:rPr>
        <w:lastRenderedPageBreak/>
        <w:t>GENERAL</w:t>
      </w:r>
      <w:r w:rsidR="00D370B2" w:rsidRPr="00C55EEE">
        <w:rPr>
          <w:rFonts w:ascii="Aptos" w:hAnsi="Aptos"/>
          <w:sz w:val="22"/>
          <w:szCs w:val="22"/>
        </w:rPr>
        <w:t xml:space="preserve"> REGULATORY</w:t>
      </w:r>
      <w:r w:rsidRPr="00C55EEE">
        <w:rPr>
          <w:rFonts w:ascii="Aptos" w:hAnsi="Aptos"/>
          <w:sz w:val="22"/>
          <w:szCs w:val="22"/>
        </w:rPr>
        <w:t xml:space="preserve"> </w:t>
      </w:r>
      <w:r w:rsidR="00673D29" w:rsidRPr="00C55EEE">
        <w:rPr>
          <w:rFonts w:ascii="Aptos" w:hAnsi="Aptos"/>
          <w:sz w:val="22"/>
          <w:szCs w:val="22"/>
        </w:rPr>
        <w:t>CODE ANALYSIS AND FINDINGS</w:t>
      </w:r>
      <w:bookmarkEnd w:id="7"/>
    </w:p>
    <w:p w14:paraId="1FDA6DBA" w14:textId="104DED79" w:rsidR="0082537A" w:rsidRPr="00C55EEE" w:rsidRDefault="0082537A" w:rsidP="007913D7">
      <w:pPr>
        <w:spacing w:after="1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SCC 14.04</w:t>
      </w:r>
      <w:r w:rsidRPr="00C55EEE">
        <w:rPr>
          <w:rFonts w:ascii="Aptos" w:eastAsia="Calibri" w:hAnsi="Aptos" w:cs="Arial"/>
          <w:b/>
          <w:bCs/>
          <w:kern w:val="2"/>
          <w:szCs w:val="22"/>
          <w14:ligatures w14:val="standardContextual"/>
        </w:rPr>
        <w:tab/>
      </w:r>
      <w:r w:rsidRPr="00C55EEE">
        <w:rPr>
          <w:rFonts w:ascii="Aptos" w:eastAsia="Calibri" w:hAnsi="Aptos" w:cs="Arial"/>
          <w:b/>
          <w:bCs/>
          <w:kern w:val="2"/>
          <w:szCs w:val="22"/>
          <w14:ligatures w14:val="standardContextual"/>
        </w:rPr>
        <w:tab/>
        <w:t>Definitions</w:t>
      </w:r>
    </w:p>
    <w:p w14:paraId="711D967E" w14:textId="3F5A2562" w:rsidR="0082537A" w:rsidRPr="004C4B0D" w:rsidRDefault="0082537A" w:rsidP="0082537A">
      <w:pPr>
        <w:rPr>
          <w:rFonts w:ascii="Aptos" w:eastAsia="Calibri" w:hAnsi="Aptos" w:cs="Arial"/>
          <w:i/>
          <w:iCs/>
          <w:kern w:val="2"/>
          <w:szCs w:val="22"/>
          <w14:ligatures w14:val="standardContextual"/>
        </w:rPr>
      </w:pPr>
      <w:r w:rsidRPr="004C4B0D">
        <w:rPr>
          <w:rFonts w:ascii="Aptos" w:eastAsia="Calibri" w:hAnsi="Aptos" w:cs="Arial"/>
          <w:b/>
          <w:bCs/>
          <w:i/>
          <w:iCs/>
          <w:kern w:val="2"/>
          <w:szCs w:val="22"/>
          <w14:ligatures w14:val="standardContextual"/>
        </w:rPr>
        <w:t>Utility development:</w:t>
      </w:r>
      <w:r w:rsidRPr="004C4B0D">
        <w:rPr>
          <w:rFonts w:ascii="Aptos" w:eastAsia="Calibri" w:hAnsi="Aptos" w:cs="Arial"/>
          <w:i/>
          <w:iCs/>
          <w:kern w:val="2"/>
          <w:szCs w:val="22"/>
          <w14:ligatures w14:val="standardContextual"/>
        </w:rPr>
        <w:t xml:space="preserve"> includes, but is not limited to, facilities and services that generate, transport, process, or store water, sewage, solid waste, electrical energy, communications and pipelines for fuel, oil, natural gas, and petroleum products. </w:t>
      </w:r>
      <w:proofErr w:type="gramStart"/>
      <w:r w:rsidRPr="004C4B0D">
        <w:rPr>
          <w:rFonts w:ascii="Aptos" w:eastAsia="Calibri" w:hAnsi="Aptos" w:cs="Arial"/>
          <w:i/>
          <w:iCs/>
          <w:kern w:val="2"/>
          <w:szCs w:val="22"/>
          <w14:ligatures w14:val="standardContextual"/>
        </w:rPr>
        <w:t>A utility</w:t>
      </w:r>
      <w:proofErr w:type="gramEnd"/>
      <w:r w:rsidRPr="004C4B0D">
        <w:rPr>
          <w:rFonts w:ascii="Aptos" w:eastAsia="Calibri" w:hAnsi="Aptos" w:cs="Arial"/>
          <w:i/>
          <w:iCs/>
          <w:kern w:val="2"/>
          <w:szCs w:val="22"/>
          <w14:ligatures w14:val="standardContextual"/>
        </w:rPr>
        <w:t xml:space="preserve"> development is one of the following types:</w:t>
      </w:r>
    </w:p>
    <w:p w14:paraId="1723667F" w14:textId="77777777" w:rsidR="0082537A" w:rsidRPr="004C4B0D" w:rsidRDefault="0082537A" w:rsidP="007913D7">
      <w:pPr>
        <w:ind w:left="540"/>
        <w:rPr>
          <w:rFonts w:ascii="Aptos" w:eastAsia="Calibri" w:hAnsi="Aptos" w:cs="Arial"/>
          <w:i/>
          <w:iCs/>
          <w:kern w:val="2"/>
          <w:szCs w:val="22"/>
          <w:u w:val="single"/>
          <w14:ligatures w14:val="standardContextual"/>
        </w:rPr>
      </w:pPr>
      <w:r w:rsidRPr="004C4B0D">
        <w:rPr>
          <w:rFonts w:ascii="Aptos" w:eastAsia="Calibri" w:hAnsi="Aptos" w:cs="Arial"/>
          <w:i/>
          <w:iCs/>
          <w:kern w:val="2"/>
          <w:szCs w:val="22"/>
          <w:u w:val="single"/>
          <w14:ligatures w14:val="standardContextual"/>
        </w:rPr>
        <w:t>(1)    </w:t>
      </w:r>
      <w:r w:rsidRPr="004C4B0D">
        <w:rPr>
          <w:rFonts w:ascii="Aptos" w:eastAsia="Calibri" w:hAnsi="Aptos" w:cs="Arial"/>
          <w:b/>
          <w:bCs/>
          <w:i/>
          <w:iCs/>
          <w:kern w:val="2"/>
          <w:szCs w:val="22"/>
          <w:u w:val="single"/>
          <w14:ligatures w14:val="standardContextual"/>
        </w:rPr>
        <w:t>Minor utility development:</w:t>
      </w:r>
      <w:r w:rsidRPr="004C4B0D">
        <w:rPr>
          <w:rFonts w:ascii="Aptos" w:eastAsia="Calibri" w:hAnsi="Aptos" w:cs="Arial"/>
          <w:i/>
          <w:iCs/>
          <w:kern w:val="2"/>
          <w:szCs w:val="22"/>
          <w:u w:val="single"/>
          <w14:ligatures w14:val="standardContextual"/>
        </w:rPr>
        <w:t> an unmanned utility development designed to serve a small local community that would be considered a normal utility service for the area.</w:t>
      </w:r>
    </w:p>
    <w:p w14:paraId="441FE064" w14:textId="77777777" w:rsidR="0082537A" w:rsidRPr="004C4B0D" w:rsidRDefault="0082537A" w:rsidP="007913D7">
      <w:pPr>
        <w:ind w:left="540"/>
        <w:rPr>
          <w:rFonts w:ascii="Aptos" w:eastAsia="Calibri" w:hAnsi="Aptos" w:cs="Arial"/>
          <w:i/>
          <w:iCs/>
          <w:kern w:val="2"/>
          <w:szCs w:val="22"/>
          <w14:ligatures w14:val="standardContextual"/>
        </w:rPr>
      </w:pPr>
      <w:r w:rsidRPr="004C4B0D">
        <w:rPr>
          <w:rFonts w:ascii="Aptos" w:eastAsia="Calibri" w:hAnsi="Aptos" w:cs="Arial"/>
          <w:i/>
          <w:iCs/>
          <w:kern w:val="2"/>
          <w:szCs w:val="22"/>
          <w14:ligatures w14:val="standardContextual"/>
        </w:rPr>
        <w:t>(2)    </w:t>
      </w:r>
      <w:r w:rsidRPr="004C4B0D">
        <w:rPr>
          <w:rFonts w:ascii="Aptos" w:eastAsia="Calibri" w:hAnsi="Aptos" w:cs="Arial"/>
          <w:b/>
          <w:bCs/>
          <w:i/>
          <w:iCs/>
          <w:kern w:val="2"/>
          <w:szCs w:val="22"/>
          <w14:ligatures w14:val="standardContextual"/>
        </w:rPr>
        <w:t>Major utility development:</w:t>
      </w:r>
      <w:r w:rsidRPr="004C4B0D">
        <w:rPr>
          <w:rFonts w:ascii="Aptos" w:eastAsia="Calibri" w:hAnsi="Aptos" w:cs="Arial"/>
          <w:i/>
          <w:iCs/>
          <w:kern w:val="2"/>
          <w:szCs w:val="22"/>
          <w14:ligatures w14:val="standardContextual"/>
        </w:rPr>
        <w:t> a utility development that is not a minor utility development or a major regional utility development.</w:t>
      </w:r>
    </w:p>
    <w:p w14:paraId="33CE8AB3" w14:textId="005902B0" w:rsidR="0082537A" w:rsidRPr="004C4B0D" w:rsidRDefault="0082537A" w:rsidP="00130ED2">
      <w:pPr>
        <w:spacing w:after="120"/>
        <w:ind w:left="547"/>
        <w:rPr>
          <w:rFonts w:ascii="Aptos" w:eastAsia="Calibri" w:hAnsi="Aptos" w:cs="Arial"/>
          <w:i/>
          <w:iCs/>
          <w:kern w:val="2"/>
          <w:szCs w:val="22"/>
          <w14:ligatures w14:val="standardContextual"/>
        </w:rPr>
      </w:pPr>
      <w:r w:rsidRPr="004C4B0D">
        <w:rPr>
          <w:rFonts w:ascii="Aptos" w:eastAsia="Calibri" w:hAnsi="Aptos" w:cs="Arial"/>
          <w:i/>
          <w:iCs/>
          <w:kern w:val="2"/>
          <w:szCs w:val="22"/>
          <w14:ligatures w14:val="standardContextual"/>
        </w:rPr>
        <w:t>(3)    </w:t>
      </w:r>
      <w:r w:rsidRPr="004C4B0D">
        <w:rPr>
          <w:rFonts w:ascii="Aptos" w:eastAsia="Calibri" w:hAnsi="Aptos" w:cs="Arial"/>
          <w:b/>
          <w:bCs/>
          <w:i/>
          <w:iCs/>
          <w:kern w:val="2"/>
          <w:szCs w:val="22"/>
          <w14:ligatures w14:val="standardContextual"/>
        </w:rPr>
        <w:t>Major regional utility development:</w:t>
      </w:r>
      <w:r w:rsidRPr="004C4B0D">
        <w:rPr>
          <w:rFonts w:ascii="Aptos" w:eastAsia="Calibri" w:hAnsi="Aptos" w:cs="Arial"/>
          <w:i/>
          <w:iCs/>
          <w:kern w:val="2"/>
          <w:szCs w:val="22"/>
          <w14:ligatures w14:val="standardContextual"/>
        </w:rPr>
        <w:t> a utility development that is designed to serve a region.</w:t>
      </w:r>
    </w:p>
    <w:p w14:paraId="07DEE253" w14:textId="1B546070" w:rsidR="00673D29" w:rsidRPr="00C55EEE" w:rsidRDefault="00673D29" w:rsidP="007913D7">
      <w:pPr>
        <w:spacing w:after="1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SCC 14.06.</w:t>
      </w:r>
      <w:r w:rsidR="004C6941">
        <w:rPr>
          <w:rFonts w:ascii="Aptos" w:eastAsia="Calibri" w:hAnsi="Aptos" w:cs="Arial"/>
          <w:b/>
          <w:bCs/>
          <w:kern w:val="2"/>
          <w:szCs w:val="22"/>
          <w14:ligatures w14:val="standardContextual"/>
        </w:rPr>
        <w:t>310</w:t>
      </w:r>
      <w:r w:rsidRPr="00C55EEE">
        <w:rPr>
          <w:rFonts w:ascii="Aptos" w:eastAsia="Calibri" w:hAnsi="Aptos" w:cs="Arial"/>
          <w:b/>
          <w:bCs/>
          <w:kern w:val="2"/>
          <w:szCs w:val="22"/>
          <w14:ligatures w14:val="standardContextual"/>
        </w:rPr>
        <w:tab/>
        <w:t>Determination of completeness</w:t>
      </w:r>
    </w:p>
    <w:p w14:paraId="787FF895" w14:textId="34DF205E" w:rsidR="00E11018" w:rsidRPr="00C55EEE" w:rsidRDefault="006D1384" w:rsidP="007913D7">
      <w:pPr>
        <w:spacing w:after="120"/>
        <w:ind w:left="720"/>
        <w:rPr>
          <w:rFonts w:ascii="Aptos" w:eastAsia="Calibri" w:hAnsi="Aptos" w:cs="Arial"/>
          <w:kern w:val="2"/>
          <w:szCs w:val="22"/>
          <w14:ligatures w14:val="standardContextual"/>
        </w:rPr>
      </w:pPr>
      <w:r>
        <w:rPr>
          <w:rFonts w:ascii="Aptos" w:eastAsia="Calibri" w:hAnsi="Aptos" w:cs="Arial"/>
          <w:kern w:val="2"/>
          <w:szCs w:val="22"/>
          <w14:ligatures w14:val="standardContextual"/>
        </w:rPr>
        <w:t xml:space="preserve">The application was determined to be complete for review on May </w:t>
      </w:r>
      <w:r w:rsidR="003268C3">
        <w:rPr>
          <w:rFonts w:ascii="Aptos" w:eastAsia="Calibri" w:hAnsi="Aptos" w:cs="Arial"/>
          <w:kern w:val="2"/>
          <w:szCs w:val="22"/>
          <w14:ligatures w14:val="standardContextual"/>
        </w:rPr>
        <w:t>7,</w:t>
      </w:r>
      <w:r>
        <w:rPr>
          <w:rFonts w:ascii="Aptos" w:eastAsia="Calibri" w:hAnsi="Aptos" w:cs="Arial"/>
          <w:kern w:val="2"/>
          <w:szCs w:val="22"/>
          <w14:ligatures w14:val="standardContextual"/>
        </w:rPr>
        <w:t xml:space="preserve"> </w:t>
      </w:r>
      <w:proofErr w:type="gramStart"/>
      <w:r>
        <w:rPr>
          <w:rFonts w:ascii="Aptos" w:eastAsia="Calibri" w:hAnsi="Aptos" w:cs="Arial"/>
          <w:kern w:val="2"/>
          <w:szCs w:val="22"/>
          <w14:ligatures w14:val="standardContextual"/>
        </w:rPr>
        <w:t>2025</w:t>
      </w:r>
      <w:proofErr w:type="gramEnd"/>
      <w:r>
        <w:rPr>
          <w:rFonts w:ascii="Aptos" w:eastAsia="Calibri" w:hAnsi="Aptos" w:cs="Arial"/>
          <w:kern w:val="2"/>
          <w:szCs w:val="22"/>
          <w14:ligatures w14:val="standardContextual"/>
        </w:rPr>
        <w:t xml:space="preserve"> pursuant to SCC14.06.310(3)(d)</w:t>
      </w:r>
      <w:r w:rsidR="003268C3">
        <w:rPr>
          <w:rFonts w:ascii="Aptos" w:eastAsia="Calibri" w:hAnsi="Aptos" w:cs="Arial"/>
          <w:kern w:val="2"/>
          <w:szCs w:val="22"/>
          <w14:ligatures w14:val="standardContextual"/>
        </w:rPr>
        <w:t>.</w:t>
      </w:r>
    </w:p>
    <w:p w14:paraId="36BD8C94" w14:textId="19C5F9C9" w:rsidR="00E11018" w:rsidRPr="00C55EEE" w:rsidRDefault="00E11018" w:rsidP="00130ED2">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 xml:space="preserve">Meets? </w:t>
      </w:r>
      <w:r w:rsidR="006D1384">
        <w:rPr>
          <w:rFonts w:ascii="Aptos" w:eastAsia="Calibri" w:hAnsi="Aptos" w:cs="Arial"/>
          <w:b/>
          <w:bCs/>
          <w:kern w:val="2"/>
          <w:szCs w:val="22"/>
          <w14:ligatures w14:val="standardContextual"/>
        </w:rPr>
        <w:t>Yes</w:t>
      </w:r>
    </w:p>
    <w:p w14:paraId="5D4E6E8A" w14:textId="4AC65F6F" w:rsidR="00E11018" w:rsidRPr="00C55EEE" w:rsidRDefault="00673D29" w:rsidP="003268C3">
      <w:pPr>
        <w:spacing w:after="1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SCC 14.16</w:t>
      </w:r>
      <w:r w:rsidRPr="00C55EEE">
        <w:rPr>
          <w:rFonts w:ascii="Aptos" w:eastAsia="Calibri" w:hAnsi="Aptos" w:cs="Arial"/>
          <w:b/>
          <w:bCs/>
          <w:kern w:val="2"/>
          <w:szCs w:val="22"/>
          <w14:ligatures w14:val="standardContextual"/>
        </w:rPr>
        <w:tab/>
      </w:r>
      <w:r w:rsidRPr="00C55EEE">
        <w:rPr>
          <w:rFonts w:ascii="Aptos" w:eastAsia="Calibri" w:hAnsi="Aptos" w:cs="Arial"/>
          <w:b/>
          <w:bCs/>
          <w:kern w:val="2"/>
          <w:szCs w:val="22"/>
          <w14:ligatures w14:val="standardContextual"/>
        </w:rPr>
        <w:tab/>
        <w:t>Zoning</w:t>
      </w:r>
    </w:p>
    <w:p w14:paraId="2FA36CB0" w14:textId="27DE28A6" w:rsidR="0082537A" w:rsidRPr="00C55EEE" w:rsidRDefault="0082537A" w:rsidP="00E11018">
      <w:pPr>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ab/>
        <w:t>SCC 14.16.150 Rural Business</w:t>
      </w:r>
    </w:p>
    <w:p w14:paraId="4C4DF764" w14:textId="1469C7AB" w:rsidR="0082537A" w:rsidRPr="00C55EEE" w:rsidRDefault="0082537A" w:rsidP="0082537A">
      <w:pPr>
        <w:ind w:left="720" w:firstLine="720"/>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14.16.150(3)(c</w:t>
      </w:r>
      <w:r w:rsidR="003268C3" w:rsidRPr="00C55EEE">
        <w:rPr>
          <w:rFonts w:ascii="Aptos" w:eastAsia="Calibri" w:hAnsi="Aptos" w:cs="Arial"/>
          <w:kern w:val="2"/>
          <w:szCs w:val="22"/>
          <w14:ligatures w14:val="standardContextual"/>
        </w:rPr>
        <w:t>) Minor</w:t>
      </w:r>
      <w:r w:rsidRPr="00C55EEE">
        <w:rPr>
          <w:rFonts w:ascii="Aptos" w:eastAsia="Calibri" w:hAnsi="Aptos" w:cs="Arial"/>
          <w:kern w:val="2"/>
          <w:szCs w:val="22"/>
          <w14:ligatures w14:val="standardContextual"/>
        </w:rPr>
        <w:t xml:space="preserve"> utility development</w:t>
      </w:r>
    </w:p>
    <w:p w14:paraId="6A254B97" w14:textId="77777777" w:rsidR="00E31A72" w:rsidRPr="00C55EEE" w:rsidRDefault="00E31A72" w:rsidP="00E31A72">
      <w:pPr>
        <w:rPr>
          <w:rFonts w:ascii="Aptos" w:eastAsia="Calibri" w:hAnsi="Aptos" w:cs="Arial"/>
          <w:kern w:val="2"/>
          <w:szCs w:val="22"/>
          <w14:ligatures w14:val="standardContextual"/>
        </w:rPr>
      </w:pPr>
    </w:p>
    <w:p w14:paraId="33D1E035" w14:textId="77777777" w:rsidR="00E31A72" w:rsidRPr="00C55EEE" w:rsidRDefault="00E31A72" w:rsidP="00E31A72">
      <w:pPr>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ab/>
        <w:t>SCC 14.16.320 Rural Reserve</w:t>
      </w:r>
    </w:p>
    <w:p w14:paraId="159330DE" w14:textId="77777777" w:rsidR="00E31A72" w:rsidRPr="00C55EEE" w:rsidRDefault="00E31A72" w:rsidP="00E31A72">
      <w:pPr>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ab/>
      </w:r>
      <w:r w:rsidRPr="00C55EEE">
        <w:rPr>
          <w:rFonts w:ascii="Aptos" w:eastAsia="Calibri" w:hAnsi="Aptos" w:cs="Arial"/>
          <w:kern w:val="2"/>
          <w:szCs w:val="22"/>
          <w14:ligatures w14:val="standardContextual"/>
        </w:rPr>
        <w:tab/>
        <w:t>14.16.320(3)(h) Minor utility development</w:t>
      </w:r>
    </w:p>
    <w:p w14:paraId="709315C2" w14:textId="77777777" w:rsidR="00E31A72" w:rsidRPr="00C55EEE" w:rsidRDefault="00E31A72" w:rsidP="0082537A">
      <w:pPr>
        <w:ind w:left="720" w:firstLine="720"/>
        <w:rPr>
          <w:rFonts w:ascii="Aptos" w:eastAsia="Calibri" w:hAnsi="Aptos" w:cs="Arial"/>
          <w:kern w:val="2"/>
          <w:szCs w:val="22"/>
          <w14:ligatures w14:val="standardContextual"/>
        </w:rPr>
      </w:pPr>
    </w:p>
    <w:p w14:paraId="120C046A" w14:textId="0DBCEA61" w:rsidR="00E31A72" w:rsidRPr="00C55EEE" w:rsidRDefault="00E31A72" w:rsidP="00E31A72">
      <w:pPr>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ab/>
        <w:t>SCC 14.16.400 Agriculture-Natural Resource Land</w:t>
      </w:r>
      <w:r w:rsidR="00FA33DA">
        <w:rPr>
          <w:rFonts w:ascii="Aptos" w:eastAsia="Calibri" w:hAnsi="Aptos" w:cs="Arial"/>
          <w:kern w:val="2"/>
          <w:szCs w:val="22"/>
          <w14:ligatures w14:val="standardContextual"/>
        </w:rPr>
        <w:t>s</w:t>
      </w:r>
    </w:p>
    <w:p w14:paraId="72121153" w14:textId="77777777" w:rsidR="00E31A72" w:rsidRDefault="00E31A72" w:rsidP="00E31A72">
      <w:pPr>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ab/>
      </w:r>
      <w:r w:rsidRPr="00C55EEE">
        <w:rPr>
          <w:rFonts w:ascii="Aptos" w:eastAsia="Calibri" w:hAnsi="Aptos" w:cs="Arial"/>
          <w:kern w:val="2"/>
          <w:szCs w:val="22"/>
          <w14:ligatures w14:val="standardContextual"/>
        </w:rPr>
        <w:tab/>
        <w:t>14.16.400(3)(g) Minor utility development</w:t>
      </w:r>
    </w:p>
    <w:p w14:paraId="5971E87A" w14:textId="77777777" w:rsidR="00FA33DA" w:rsidRDefault="00FA33DA" w:rsidP="00E31A72">
      <w:pPr>
        <w:rPr>
          <w:rFonts w:ascii="Aptos" w:eastAsia="Calibri" w:hAnsi="Aptos" w:cs="Arial"/>
          <w:kern w:val="2"/>
          <w:szCs w:val="22"/>
          <w14:ligatures w14:val="standardContextual"/>
        </w:rPr>
      </w:pPr>
    </w:p>
    <w:p w14:paraId="3BB59C9D" w14:textId="121A15A4" w:rsidR="00FA33DA" w:rsidRPr="00C55EEE" w:rsidRDefault="00FA33DA" w:rsidP="00E31A72">
      <w:pPr>
        <w:rPr>
          <w:rFonts w:ascii="Aptos" w:eastAsia="Calibri" w:hAnsi="Aptos" w:cs="Arial"/>
          <w:kern w:val="2"/>
          <w:szCs w:val="22"/>
          <w14:ligatures w14:val="standardContextual"/>
        </w:rPr>
      </w:pPr>
      <w:r>
        <w:rPr>
          <w:rFonts w:ascii="Aptos" w:eastAsia="Calibri" w:hAnsi="Aptos" w:cs="Arial"/>
          <w:kern w:val="2"/>
          <w:szCs w:val="22"/>
          <w14:ligatures w14:val="standardContextual"/>
        </w:rPr>
        <w:tab/>
        <w:t>SCC 14.16.420 Secondary Forest-Natural Resource Lands</w:t>
      </w:r>
    </w:p>
    <w:p w14:paraId="592F98F6" w14:textId="0376DD94" w:rsidR="00E31A72" w:rsidRDefault="00FA33DA" w:rsidP="0082537A">
      <w:pPr>
        <w:ind w:left="720" w:firstLine="720"/>
        <w:rPr>
          <w:rFonts w:ascii="Aptos" w:eastAsia="Calibri" w:hAnsi="Aptos" w:cs="Arial"/>
          <w:kern w:val="2"/>
          <w:szCs w:val="22"/>
          <w14:ligatures w14:val="standardContextual"/>
        </w:rPr>
      </w:pPr>
      <w:r>
        <w:rPr>
          <w:rFonts w:ascii="Aptos" w:eastAsia="Calibri" w:hAnsi="Aptos" w:cs="Arial"/>
          <w:kern w:val="2"/>
          <w:szCs w:val="22"/>
          <w14:ligatures w14:val="standardContextual"/>
        </w:rPr>
        <w:t>14.16.420(3)(e) Minor utility development</w:t>
      </w:r>
    </w:p>
    <w:p w14:paraId="271C3198" w14:textId="77777777" w:rsidR="00FA33DA" w:rsidRPr="00C55EEE" w:rsidRDefault="00FA33DA" w:rsidP="0082537A">
      <w:pPr>
        <w:ind w:left="720" w:firstLine="720"/>
        <w:rPr>
          <w:rFonts w:ascii="Aptos" w:eastAsia="Calibri" w:hAnsi="Aptos" w:cs="Arial"/>
          <w:kern w:val="2"/>
          <w:szCs w:val="22"/>
          <w14:ligatures w14:val="standardContextual"/>
        </w:rPr>
      </w:pPr>
    </w:p>
    <w:p w14:paraId="6A29CEEC" w14:textId="13E6D3EF" w:rsidR="00E11018" w:rsidRPr="00C55EEE" w:rsidRDefault="00E11018" w:rsidP="003268C3">
      <w:pPr>
        <w:spacing w:after="120"/>
        <w:ind w:left="720"/>
        <w:rPr>
          <w:rFonts w:ascii="Aptos" w:eastAsia="Calibri" w:hAnsi="Aptos" w:cs="Arial"/>
          <w:kern w:val="2"/>
          <w:szCs w:val="22"/>
          <w14:ligatures w14:val="standardContextual"/>
        </w:rPr>
      </w:pPr>
      <w:r w:rsidRPr="00C55EEE">
        <w:rPr>
          <w:rFonts w:ascii="Aptos" w:eastAsia="Calibri" w:hAnsi="Aptos" w:cs="Arial"/>
          <w:b/>
          <w:bCs/>
          <w:kern w:val="2"/>
          <w:szCs w:val="22"/>
          <w14:ligatures w14:val="standardContextual"/>
        </w:rPr>
        <w:t>Analysis:</w:t>
      </w:r>
      <w:r w:rsidR="00E31A72" w:rsidRPr="00C55EEE">
        <w:rPr>
          <w:rFonts w:ascii="Aptos" w:eastAsia="Calibri" w:hAnsi="Aptos" w:cs="Arial"/>
          <w:b/>
          <w:bCs/>
          <w:kern w:val="2"/>
          <w:szCs w:val="22"/>
          <w14:ligatures w14:val="standardContextual"/>
        </w:rPr>
        <w:t xml:space="preserve"> </w:t>
      </w:r>
      <w:r w:rsidR="00E31A72" w:rsidRPr="00C55EEE">
        <w:rPr>
          <w:rFonts w:ascii="Aptos" w:eastAsia="Calibri" w:hAnsi="Aptos" w:cs="Arial"/>
          <w:kern w:val="2"/>
          <w:szCs w:val="22"/>
          <w14:ligatures w14:val="standardContextual"/>
        </w:rPr>
        <w:t xml:space="preserve">The </w:t>
      </w:r>
      <w:r w:rsidR="00FA33DA">
        <w:rPr>
          <w:rFonts w:ascii="Aptos" w:eastAsia="Calibri" w:hAnsi="Aptos" w:cs="Arial"/>
          <w:kern w:val="2"/>
          <w:szCs w:val="22"/>
          <w14:ligatures w14:val="standardContextual"/>
        </w:rPr>
        <w:t>four</w:t>
      </w:r>
      <w:r w:rsidR="00E31A72" w:rsidRPr="00C55EEE">
        <w:rPr>
          <w:rFonts w:ascii="Aptos" w:eastAsia="Calibri" w:hAnsi="Aptos" w:cs="Arial"/>
          <w:kern w:val="2"/>
          <w:szCs w:val="22"/>
          <w14:ligatures w14:val="standardContextual"/>
        </w:rPr>
        <w:t xml:space="preserve"> zones that encompass the proposed water line extension allow for minor utility development as an Administrative Special Use permit. </w:t>
      </w:r>
    </w:p>
    <w:p w14:paraId="0C6C89AA" w14:textId="1B14674A" w:rsidR="00673D29" w:rsidRPr="00C55EEE" w:rsidRDefault="00E11018" w:rsidP="00130ED2">
      <w:pPr>
        <w:spacing w:after="120"/>
        <w:ind w:left="720"/>
        <w:rPr>
          <w:rFonts w:ascii="Aptos" w:eastAsia="Calibri" w:hAnsi="Aptos" w:cs="Arial"/>
          <w:kern w:val="2"/>
          <w:szCs w:val="22"/>
          <w14:ligatures w14:val="standardContextual"/>
        </w:rPr>
      </w:pPr>
      <w:r w:rsidRPr="00C55EEE">
        <w:rPr>
          <w:rFonts w:ascii="Aptos" w:eastAsia="Calibri" w:hAnsi="Aptos" w:cs="Arial"/>
          <w:b/>
          <w:bCs/>
          <w:kern w:val="2"/>
          <w:szCs w:val="22"/>
          <w14:ligatures w14:val="standardContextual"/>
        </w:rPr>
        <w:t xml:space="preserve">Meets? </w:t>
      </w:r>
      <w:r w:rsidR="00E31A72" w:rsidRPr="00C55EEE">
        <w:rPr>
          <w:rFonts w:ascii="Aptos" w:eastAsia="Calibri" w:hAnsi="Aptos" w:cs="Arial"/>
          <w:b/>
          <w:bCs/>
          <w:kern w:val="2"/>
          <w:szCs w:val="22"/>
          <w14:ligatures w14:val="standardContextual"/>
        </w:rPr>
        <w:t>Yes</w:t>
      </w:r>
    </w:p>
    <w:p w14:paraId="02FA92AC" w14:textId="22DFFB29" w:rsidR="00673D29" w:rsidRPr="00C55EEE" w:rsidRDefault="00673D29" w:rsidP="003268C3">
      <w:pPr>
        <w:spacing w:after="1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SCC 14.16.840</w:t>
      </w:r>
      <w:r w:rsidRPr="00C55EEE">
        <w:rPr>
          <w:rFonts w:ascii="Aptos" w:eastAsia="Calibri" w:hAnsi="Aptos" w:cs="Arial"/>
          <w:b/>
          <w:bCs/>
          <w:kern w:val="2"/>
          <w:szCs w:val="22"/>
          <w14:ligatures w14:val="standardContextual"/>
        </w:rPr>
        <w:tab/>
        <w:t>Performance standards</w:t>
      </w:r>
    </w:p>
    <w:p w14:paraId="04A4DA5D" w14:textId="77777777" w:rsidR="003E0AD3" w:rsidRPr="002917DD" w:rsidRDefault="003E0AD3" w:rsidP="003E0AD3">
      <w:pPr>
        <w:ind w:left="720"/>
        <w:rPr>
          <w:rFonts w:ascii="Aptos" w:eastAsia="Calibri" w:hAnsi="Aptos" w:cs="Arial"/>
          <w:i/>
          <w:iCs/>
          <w:kern w:val="2"/>
          <w:szCs w:val="22"/>
          <w14:ligatures w14:val="standardContextual"/>
        </w:rPr>
      </w:pPr>
      <w:r w:rsidRPr="002917DD">
        <w:rPr>
          <w:rFonts w:ascii="Aptos" w:eastAsia="Calibri" w:hAnsi="Aptos" w:cs="Arial"/>
          <w:i/>
          <w:iCs/>
          <w:kern w:val="2"/>
          <w:szCs w:val="22"/>
          <w14:ligatures w14:val="standardContextual"/>
        </w:rPr>
        <w:t>14.16.840 Performance standards.</w:t>
      </w:r>
    </w:p>
    <w:p w14:paraId="4359C91F" w14:textId="77777777" w:rsidR="003E0AD3" w:rsidRPr="002917DD" w:rsidRDefault="003E0AD3" w:rsidP="00130ED2">
      <w:pPr>
        <w:spacing w:after="120"/>
        <w:ind w:left="720"/>
        <w:rPr>
          <w:rFonts w:ascii="Aptos" w:eastAsia="Calibri" w:hAnsi="Aptos" w:cs="Arial"/>
          <w:i/>
          <w:iCs/>
          <w:kern w:val="2"/>
          <w:szCs w:val="22"/>
          <w14:ligatures w14:val="standardContextual"/>
        </w:rPr>
      </w:pPr>
      <w:r w:rsidRPr="002917DD">
        <w:rPr>
          <w:rFonts w:ascii="Aptos" w:eastAsia="Calibri" w:hAnsi="Aptos" w:cs="Arial"/>
          <w:i/>
          <w:iCs/>
          <w:kern w:val="2"/>
          <w:szCs w:val="22"/>
          <w14:ligatures w14:val="standardContextual"/>
        </w:rPr>
        <w:t>(1)    Purpose. It is intended that all activities and land uses within Skagit County adhere to a common standard of environmental performance criteria.</w:t>
      </w:r>
    </w:p>
    <w:p w14:paraId="2D3D7331" w14:textId="77777777" w:rsidR="003E0AD3" w:rsidRPr="002917DD" w:rsidRDefault="003E0AD3" w:rsidP="002917DD">
      <w:pPr>
        <w:spacing w:after="120"/>
        <w:ind w:left="720"/>
        <w:rPr>
          <w:rFonts w:ascii="Aptos" w:eastAsia="Calibri" w:hAnsi="Aptos" w:cs="Arial"/>
          <w:i/>
          <w:iCs/>
          <w:kern w:val="2"/>
          <w:szCs w:val="22"/>
          <w14:ligatures w14:val="standardContextual"/>
        </w:rPr>
      </w:pPr>
      <w:r w:rsidRPr="002917DD">
        <w:rPr>
          <w:rFonts w:ascii="Aptos" w:eastAsia="Calibri" w:hAnsi="Aptos" w:cs="Arial"/>
          <w:i/>
          <w:iCs/>
          <w:kern w:val="2"/>
          <w:szCs w:val="22"/>
          <w14:ligatures w14:val="standardContextual"/>
        </w:rPr>
        <w:t>(2)    Vibration. Every use shall be so operated that the ground vibration inherently and/or recurrently generated from use and/or equipment other than vehicles is not perceptible without instruments at any point on or beyond any zone district boundary in which the use is located.</w:t>
      </w:r>
    </w:p>
    <w:p w14:paraId="2978FD10" w14:textId="66E7C574" w:rsidR="003E0AD3" w:rsidRPr="00641FCF" w:rsidRDefault="00641FCF" w:rsidP="00641FCF">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Analysis:</w:t>
      </w:r>
      <w:r>
        <w:rPr>
          <w:rFonts w:ascii="Aptos" w:eastAsia="Calibri" w:hAnsi="Aptos" w:cs="Arial"/>
          <w:b/>
          <w:bCs/>
          <w:kern w:val="2"/>
          <w:szCs w:val="22"/>
          <w14:ligatures w14:val="standardContextual"/>
        </w:rPr>
        <w:t xml:space="preserve"> </w:t>
      </w:r>
      <w:r w:rsidR="002917DD" w:rsidRPr="002917DD">
        <w:rPr>
          <w:rFonts w:ascii="Aptos" w:eastAsia="Calibri" w:hAnsi="Aptos" w:cs="Arial"/>
          <w:kern w:val="2"/>
          <w:szCs w:val="22"/>
          <w14:ligatures w14:val="standardContextual"/>
        </w:rPr>
        <w:t xml:space="preserve">During construction, working machinery will generate </w:t>
      </w:r>
      <w:r w:rsidR="00E769B2">
        <w:rPr>
          <w:rFonts w:ascii="Aptos" w:eastAsia="Calibri" w:hAnsi="Aptos" w:cs="Arial"/>
          <w:kern w:val="2"/>
          <w:szCs w:val="22"/>
          <w14:ligatures w14:val="standardContextual"/>
        </w:rPr>
        <w:t>intermittent</w:t>
      </w:r>
      <w:r w:rsidR="002917DD" w:rsidRPr="002917DD">
        <w:rPr>
          <w:rFonts w:ascii="Aptos" w:eastAsia="Calibri" w:hAnsi="Aptos" w:cs="Arial"/>
          <w:kern w:val="2"/>
          <w:szCs w:val="22"/>
          <w14:ligatures w14:val="standardContextual"/>
        </w:rPr>
        <w:t xml:space="preserve"> vibrations</w:t>
      </w:r>
      <w:r w:rsidR="002917DD">
        <w:rPr>
          <w:rFonts w:ascii="Aptos" w:eastAsia="Calibri" w:hAnsi="Aptos" w:cs="Arial"/>
          <w:kern w:val="2"/>
          <w:szCs w:val="22"/>
          <w14:ligatures w14:val="standardContextual"/>
        </w:rPr>
        <w:t xml:space="preserve"> </w:t>
      </w:r>
      <w:r w:rsidR="002917DD" w:rsidRPr="002917DD">
        <w:rPr>
          <w:rFonts w:ascii="Aptos" w:eastAsia="Calibri" w:hAnsi="Aptos" w:cs="Arial"/>
          <w:kern w:val="2"/>
          <w:szCs w:val="22"/>
          <w14:ligatures w14:val="standardContextual"/>
        </w:rPr>
        <w:t xml:space="preserve">but no vibrations are expected from completed </w:t>
      </w:r>
      <w:proofErr w:type="gramStart"/>
      <w:r w:rsidR="002917DD" w:rsidRPr="002917DD">
        <w:rPr>
          <w:rFonts w:ascii="Aptos" w:eastAsia="Calibri" w:hAnsi="Aptos" w:cs="Arial"/>
          <w:kern w:val="2"/>
          <w:szCs w:val="22"/>
          <w14:ligatures w14:val="standardContextual"/>
        </w:rPr>
        <w:t>project</w:t>
      </w:r>
      <w:proofErr w:type="gramEnd"/>
      <w:r w:rsidR="002917DD">
        <w:rPr>
          <w:rFonts w:ascii="Aptos" w:eastAsia="Calibri" w:hAnsi="Aptos" w:cs="Arial"/>
          <w:kern w:val="2"/>
          <w:szCs w:val="22"/>
          <w14:ligatures w14:val="standardContextual"/>
        </w:rPr>
        <w:t>.</w:t>
      </w:r>
    </w:p>
    <w:p w14:paraId="4CD301C0" w14:textId="77777777" w:rsidR="00641FCF" w:rsidRPr="00C55EEE" w:rsidRDefault="00641FCF" w:rsidP="00130ED2">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Meets? Yes</w:t>
      </w:r>
    </w:p>
    <w:p w14:paraId="2191159F" w14:textId="77777777" w:rsidR="003E0AD3" w:rsidRPr="002917DD" w:rsidRDefault="003E0AD3" w:rsidP="002917DD">
      <w:pPr>
        <w:spacing w:after="120"/>
        <w:ind w:left="720"/>
        <w:rPr>
          <w:rFonts w:ascii="Aptos" w:eastAsia="Calibri" w:hAnsi="Aptos" w:cs="Arial"/>
          <w:i/>
          <w:iCs/>
          <w:kern w:val="2"/>
          <w:szCs w:val="22"/>
          <w14:ligatures w14:val="standardContextual"/>
        </w:rPr>
      </w:pPr>
      <w:r w:rsidRPr="002917DD">
        <w:rPr>
          <w:rFonts w:ascii="Aptos" w:eastAsia="Calibri" w:hAnsi="Aptos" w:cs="Arial"/>
          <w:i/>
          <w:iCs/>
          <w:kern w:val="2"/>
          <w:szCs w:val="22"/>
          <w14:ligatures w14:val="standardContextual"/>
        </w:rPr>
        <w:lastRenderedPageBreak/>
        <w:t xml:space="preserve">(3)    Heat, Glare and Steam. Any activity producing steam, heat or glare shall be carried on in such a manner that the steam, heat or glare shall not create a nuisance beyond the boundary lines of the property within which the use is located. Building materials with </w:t>
      </w:r>
      <w:proofErr w:type="gramStart"/>
      <w:r w:rsidRPr="002917DD">
        <w:rPr>
          <w:rFonts w:ascii="Aptos" w:eastAsia="Calibri" w:hAnsi="Aptos" w:cs="Arial"/>
          <w:i/>
          <w:iCs/>
          <w:kern w:val="2"/>
          <w:szCs w:val="22"/>
          <w14:ligatures w14:val="standardContextual"/>
        </w:rPr>
        <w:t>high light</w:t>
      </w:r>
      <w:proofErr w:type="gramEnd"/>
      <w:r w:rsidRPr="002917DD">
        <w:rPr>
          <w:rFonts w:ascii="Aptos" w:eastAsia="Calibri" w:hAnsi="Aptos" w:cs="Arial"/>
          <w:i/>
          <w:iCs/>
          <w:kern w:val="2"/>
          <w:szCs w:val="22"/>
          <w14:ligatures w14:val="standardContextual"/>
        </w:rPr>
        <w:t xml:space="preserve"> reflective qualities shall not be used in construction of buildings where reflected sunlight would throw intense glare on adjacent areas. Artificial lighting shall use full cut-off fixtures so that direct light from high intensity lamps will not result in glare. Lighting shall be directed away from adjoining properties so that </w:t>
      </w:r>
      <w:proofErr w:type="spellStart"/>
      <w:r w:rsidRPr="002917DD">
        <w:rPr>
          <w:rFonts w:ascii="Aptos" w:eastAsia="Calibri" w:hAnsi="Aptos" w:cs="Arial"/>
          <w:i/>
          <w:iCs/>
          <w:kern w:val="2"/>
          <w:szCs w:val="22"/>
          <w14:ligatures w14:val="standardContextual"/>
        </w:rPr>
        <w:t>not</w:t>
      </w:r>
      <w:proofErr w:type="spellEnd"/>
      <w:r w:rsidRPr="002917DD">
        <w:rPr>
          <w:rFonts w:ascii="Aptos" w:eastAsia="Calibri" w:hAnsi="Aptos" w:cs="Arial"/>
          <w:i/>
          <w:iCs/>
          <w:kern w:val="2"/>
          <w:szCs w:val="22"/>
          <w14:ligatures w14:val="standardContextual"/>
        </w:rPr>
        <w:t xml:space="preserve"> more than 1-foot candles of illumination </w:t>
      </w:r>
      <w:proofErr w:type="gramStart"/>
      <w:r w:rsidRPr="002917DD">
        <w:rPr>
          <w:rFonts w:ascii="Aptos" w:eastAsia="Calibri" w:hAnsi="Aptos" w:cs="Arial"/>
          <w:i/>
          <w:iCs/>
          <w:kern w:val="2"/>
          <w:szCs w:val="22"/>
          <w14:ligatures w14:val="standardContextual"/>
        </w:rPr>
        <w:t>leaves</w:t>
      </w:r>
      <w:proofErr w:type="gramEnd"/>
      <w:r w:rsidRPr="002917DD">
        <w:rPr>
          <w:rFonts w:ascii="Aptos" w:eastAsia="Calibri" w:hAnsi="Aptos" w:cs="Arial"/>
          <w:i/>
          <w:iCs/>
          <w:kern w:val="2"/>
          <w:szCs w:val="22"/>
          <w14:ligatures w14:val="standardContextual"/>
        </w:rPr>
        <w:t xml:space="preserve"> the property boundaries.</w:t>
      </w:r>
    </w:p>
    <w:p w14:paraId="55F74130" w14:textId="2F48173A" w:rsidR="003E0AD3" w:rsidRPr="00641FCF" w:rsidRDefault="00641FCF" w:rsidP="00641FCF">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Analysis:</w:t>
      </w:r>
      <w:r>
        <w:rPr>
          <w:rFonts w:ascii="Aptos" w:eastAsia="Calibri" w:hAnsi="Aptos" w:cs="Arial"/>
          <w:b/>
          <w:bCs/>
          <w:kern w:val="2"/>
          <w:szCs w:val="22"/>
          <w14:ligatures w14:val="standardContextual"/>
        </w:rPr>
        <w:t xml:space="preserve"> </w:t>
      </w:r>
      <w:r w:rsidR="002917DD" w:rsidRPr="002917DD">
        <w:rPr>
          <w:rFonts w:ascii="Aptos" w:eastAsia="Calibri" w:hAnsi="Aptos" w:cs="Arial"/>
          <w:kern w:val="2"/>
          <w:szCs w:val="22"/>
          <w14:ligatures w14:val="standardContextual"/>
        </w:rPr>
        <w:t>The completed project is not expected to produce any discernable heat, glare, steam, electrical disturbance, or noise</w:t>
      </w:r>
      <w:r w:rsidR="002917DD">
        <w:rPr>
          <w:rFonts w:ascii="Aptos" w:eastAsia="Calibri" w:hAnsi="Aptos" w:cs="Arial"/>
          <w:kern w:val="2"/>
          <w:szCs w:val="22"/>
          <w14:ligatures w14:val="standardContextual"/>
        </w:rPr>
        <w:t>.</w:t>
      </w:r>
    </w:p>
    <w:p w14:paraId="5E000BA4" w14:textId="77777777" w:rsidR="00641FCF" w:rsidRPr="00C55EEE" w:rsidRDefault="00641FCF" w:rsidP="00130ED2">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Meets? Yes</w:t>
      </w:r>
    </w:p>
    <w:p w14:paraId="098CB2C5" w14:textId="77777777" w:rsidR="003E0AD3" w:rsidRPr="002917DD" w:rsidRDefault="003E0AD3" w:rsidP="002917DD">
      <w:pPr>
        <w:spacing w:after="120"/>
        <w:ind w:left="720"/>
        <w:rPr>
          <w:rFonts w:ascii="Aptos" w:eastAsia="Calibri" w:hAnsi="Aptos" w:cs="Arial"/>
          <w:i/>
          <w:iCs/>
          <w:kern w:val="2"/>
          <w:szCs w:val="22"/>
          <w14:ligatures w14:val="standardContextual"/>
        </w:rPr>
      </w:pPr>
      <w:r w:rsidRPr="002917DD">
        <w:rPr>
          <w:rFonts w:ascii="Aptos" w:eastAsia="Calibri" w:hAnsi="Aptos" w:cs="Arial"/>
          <w:i/>
          <w:iCs/>
          <w:kern w:val="2"/>
          <w:szCs w:val="22"/>
          <w14:ligatures w14:val="standardContextual"/>
        </w:rPr>
        <w:t>(4)    Electrical Disturbance. No activity shall emit electrical disturbance adversely affecting the operation of equipment or appliances at any point beyond the boundaries of the location site of the use creating such disturbance.</w:t>
      </w:r>
    </w:p>
    <w:p w14:paraId="75B2EB5B" w14:textId="1D773141" w:rsidR="003E0AD3" w:rsidRDefault="00641FCF" w:rsidP="00641FCF">
      <w:pPr>
        <w:spacing w:after="120"/>
        <w:ind w:left="720"/>
        <w:rPr>
          <w:rFonts w:ascii="Aptos" w:eastAsia="Calibri" w:hAnsi="Aptos" w:cs="Arial"/>
          <w:kern w:val="2"/>
          <w:szCs w:val="22"/>
          <w14:ligatures w14:val="standardContextual"/>
        </w:rPr>
      </w:pPr>
      <w:r w:rsidRPr="00C55EEE">
        <w:rPr>
          <w:rFonts w:ascii="Aptos" w:eastAsia="Calibri" w:hAnsi="Aptos" w:cs="Arial"/>
          <w:b/>
          <w:bCs/>
          <w:kern w:val="2"/>
          <w:szCs w:val="22"/>
          <w14:ligatures w14:val="standardContextual"/>
        </w:rPr>
        <w:t>Analysis:</w:t>
      </w:r>
      <w:r>
        <w:rPr>
          <w:rFonts w:ascii="Aptos" w:eastAsia="Calibri" w:hAnsi="Aptos" w:cs="Arial"/>
          <w:b/>
          <w:bCs/>
          <w:kern w:val="2"/>
          <w:szCs w:val="22"/>
          <w14:ligatures w14:val="standardContextual"/>
        </w:rPr>
        <w:t xml:space="preserve"> </w:t>
      </w:r>
      <w:r w:rsidR="002917DD" w:rsidRPr="002917DD">
        <w:rPr>
          <w:rFonts w:ascii="Aptos" w:eastAsia="Calibri" w:hAnsi="Aptos" w:cs="Arial"/>
          <w:kern w:val="2"/>
          <w:szCs w:val="22"/>
          <w14:ligatures w14:val="standardContextual"/>
        </w:rPr>
        <w:t xml:space="preserve">The </w:t>
      </w:r>
      <w:proofErr w:type="gramStart"/>
      <w:r w:rsidR="002917DD" w:rsidRPr="002917DD">
        <w:rPr>
          <w:rFonts w:ascii="Aptos" w:eastAsia="Calibri" w:hAnsi="Aptos" w:cs="Arial"/>
          <w:kern w:val="2"/>
          <w:szCs w:val="22"/>
          <w14:ligatures w14:val="standardContextual"/>
        </w:rPr>
        <w:t>completed project</w:t>
      </w:r>
      <w:proofErr w:type="gramEnd"/>
      <w:r w:rsidR="002917DD" w:rsidRPr="002917DD">
        <w:rPr>
          <w:rFonts w:ascii="Aptos" w:eastAsia="Calibri" w:hAnsi="Aptos" w:cs="Arial"/>
          <w:kern w:val="2"/>
          <w:szCs w:val="22"/>
          <w14:ligatures w14:val="standardContextual"/>
        </w:rPr>
        <w:t xml:space="preserve"> is not expected to produce any electrical disturbance.</w:t>
      </w:r>
    </w:p>
    <w:p w14:paraId="0CE226DC" w14:textId="77777777" w:rsidR="00641FCF" w:rsidRPr="00C55EEE" w:rsidRDefault="00641FCF" w:rsidP="00130ED2">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Meets? Yes</w:t>
      </w:r>
    </w:p>
    <w:p w14:paraId="6BFC004F" w14:textId="77777777" w:rsidR="003E0AD3" w:rsidRPr="00641FCF" w:rsidRDefault="003E0AD3" w:rsidP="00641FCF">
      <w:pPr>
        <w:spacing w:after="120"/>
        <w:ind w:left="720"/>
        <w:rPr>
          <w:rFonts w:ascii="Aptos" w:eastAsia="Calibri" w:hAnsi="Aptos" w:cs="Arial"/>
          <w:i/>
          <w:iCs/>
          <w:kern w:val="2"/>
          <w:szCs w:val="22"/>
          <w14:ligatures w14:val="standardContextual"/>
        </w:rPr>
      </w:pPr>
      <w:r w:rsidRPr="00641FCF">
        <w:rPr>
          <w:rFonts w:ascii="Aptos" w:eastAsia="Calibri" w:hAnsi="Aptos" w:cs="Arial"/>
          <w:i/>
          <w:iCs/>
          <w:kern w:val="2"/>
          <w:szCs w:val="22"/>
          <w14:ligatures w14:val="standardContextual"/>
        </w:rPr>
        <w:t>(5)    Noise. Unless additional regulations are adopted by Skagit County pertaining to noise emissions, the maximum permissible environmental noise levels to be emitted to adjacent properties are not to exceed levels of the environmental designations for noise abatement (EDNA) as established by the State of Washington, Department of Ecology as now exist in Chapter 173-60 WAC, or as hereafter amended; provided, that EDNA classifications will conform to certain zone designations established under this Title as follows:</w:t>
      </w:r>
    </w:p>
    <w:p w14:paraId="7836E944" w14:textId="77777777" w:rsidR="003E0AD3" w:rsidRPr="00641FCF" w:rsidRDefault="003E0AD3" w:rsidP="00641FCF">
      <w:pPr>
        <w:spacing w:after="120"/>
        <w:ind w:left="1440"/>
        <w:rPr>
          <w:rFonts w:ascii="Aptos" w:eastAsia="Calibri" w:hAnsi="Aptos" w:cs="Arial"/>
          <w:i/>
          <w:iCs/>
          <w:kern w:val="2"/>
          <w:szCs w:val="22"/>
          <w14:ligatures w14:val="standardContextual"/>
        </w:rPr>
      </w:pPr>
      <w:r w:rsidRPr="00641FCF">
        <w:rPr>
          <w:rFonts w:ascii="Aptos" w:eastAsia="Calibri" w:hAnsi="Aptos" w:cs="Arial"/>
          <w:i/>
          <w:iCs/>
          <w:kern w:val="2"/>
          <w:szCs w:val="22"/>
          <w14:ligatures w14:val="standardContextual"/>
        </w:rPr>
        <w:t xml:space="preserve">(a)    Class A EDNA: Residential Use Zones (RI, RVR, </w:t>
      </w:r>
      <w:proofErr w:type="spellStart"/>
      <w:r w:rsidRPr="00641FCF">
        <w:rPr>
          <w:rFonts w:ascii="Aptos" w:eastAsia="Calibri" w:hAnsi="Aptos" w:cs="Arial"/>
          <w:i/>
          <w:iCs/>
          <w:kern w:val="2"/>
          <w:szCs w:val="22"/>
          <w14:ligatures w14:val="standardContextual"/>
        </w:rPr>
        <w:t>RRv</w:t>
      </w:r>
      <w:proofErr w:type="spellEnd"/>
      <w:r w:rsidRPr="00641FCF">
        <w:rPr>
          <w:rFonts w:ascii="Aptos" w:eastAsia="Calibri" w:hAnsi="Aptos" w:cs="Arial"/>
          <w:i/>
          <w:iCs/>
          <w:kern w:val="2"/>
          <w:szCs w:val="22"/>
          <w14:ligatures w14:val="standardContextual"/>
        </w:rPr>
        <w:t>, R, URR</w:t>
      </w:r>
      <w:proofErr w:type="gramStart"/>
      <w:r w:rsidRPr="00641FCF">
        <w:rPr>
          <w:rFonts w:ascii="Aptos" w:eastAsia="Calibri" w:hAnsi="Aptos" w:cs="Arial"/>
          <w:i/>
          <w:iCs/>
          <w:kern w:val="2"/>
          <w:szCs w:val="22"/>
          <w14:ligatures w14:val="standardContextual"/>
        </w:rPr>
        <w:t>);</w:t>
      </w:r>
      <w:proofErr w:type="gramEnd"/>
    </w:p>
    <w:p w14:paraId="2517F6E6" w14:textId="77777777" w:rsidR="003E0AD3" w:rsidRPr="00641FCF" w:rsidRDefault="003E0AD3" w:rsidP="00641FCF">
      <w:pPr>
        <w:spacing w:after="120"/>
        <w:ind w:left="1440"/>
        <w:rPr>
          <w:rFonts w:ascii="Aptos" w:eastAsia="Calibri" w:hAnsi="Aptos" w:cs="Arial"/>
          <w:i/>
          <w:iCs/>
          <w:kern w:val="2"/>
          <w:szCs w:val="22"/>
          <w14:ligatures w14:val="standardContextual"/>
        </w:rPr>
      </w:pPr>
      <w:r w:rsidRPr="00641FCF">
        <w:rPr>
          <w:rFonts w:ascii="Aptos" w:eastAsia="Calibri" w:hAnsi="Aptos" w:cs="Arial"/>
          <w:i/>
          <w:iCs/>
          <w:kern w:val="2"/>
          <w:szCs w:val="22"/>
          <w14:ligatures w14:val="standardContextual"/>
        </w:rPr>
        <w:t>(b)    Class B EDNA: Commercial Zones (RVC, RC, RFS, SRT, SSB, RB, BR-LI, AVR, URC-I), Public Use Zones OSRSI and URP-OS; and</w:t>
      </w:r>
    </w:p>
    <w:p w14:paraId="590326EB" w14:textId="1118923B" w:rsidR="003E0AD3" w:rsidRPr="00641FCF" w:rsidRDefault="003E0AD3" w:rsidP="00641FCF">
      <w:pPr>
        <w:spacing w:after="120"/>
        <w:ind w:left="1440"/>
        <w:rPr>
          <w:rFonts w:ascii="Aptos" w:eastAsia="Calibri" w:hAnsi="Aptos" w:cs="Arial"/>
          <w:i/>
          <w:iCs/>
          <w:color w:val="0070C0"/>
          <w:kern w:val="2"/>
          <w:szCs w:val="22"/>
          <w14:ligatures w14:val="standardContextual"/>
        </w:rPr>
      </w:pPr>
      <w:r w:rsidRPr="00641FCF">
        <w:rPr>
          <w:rFonts w:ascii="Aptos" w:eastAsia="Calibri" w:hAnsi="Aptos" w:cs="Arial"/>
          <w:i/>
          <w:iCs/>
          <w:kern w:val="2"/>
          <w:szCs w:val="22"/>
          <w14:ligatures w14:val="standardContextual"/>
        </w:rPr>
        <w:t xml:space="preserve">(c)    Class C EDNA: Industrial Zones (NRI, RMI, BR-HI), Forestry Zones (IF-NRL, SF-NRL, </w:t>
      </w:r>
      <w:proofErr w:type="spellStart"/>
      <w:r w:rsidRPr="00641FCF">
        <w:rPr>
          <w:rFonts w:ascii="Aptos" w:eastAsia="Calibri" w:hAnsi="Aptos" w:cs="Arial"/>
          <w:i/>
          <w:iCs/>
          <w:kern w:val="2"/>
          <w:szCs w:val="22"/>
          <w14:ligatures w14:val="standardContextual"/>
        </w:rPr>
        <w:t>RRc</w:t>
      </w:r>
      <w:proofErr w:type="spellEnd"/>
      <w:r w:rsidRPr="00641FCF">
        <w:rPr>
          <w:rFonts w:ascii="Aptos" w:eastAsia="Calibri" w:hAnsi="Aptos" w:cs="Arial"/>
          <w:i/>
          <w:iCs/>
          <w:kern w:val="2"/>
          <w:szCs w:val="22"/>
          <w14:ligatures w14:val="standardContextual"/>
        </w:rPr>
        <w:t xml:space="preserve">-NRL), Agricultural Zone (Ag-NRL). (Ord. O20070009 (part); Ord. 17938 </w:t>
      </w:r>
      <w:proofErr w:type="spellStart"/>
      <w:r w:rsidRPr="00641FCF">
        <w:rPr>
          <w:rFonts w:ascii="Aptos" w:eastAsia="Calibri" w:hAnsi="Aptos" w:cs="Arial"/>
          <w:i/>
          <w:iCs/>
          <w:kern w:val="2"/>
          <w:szCs w:val="22"/>
          <w14:ligatures w14:val="standardContextual"/>
        </w:rPr>
        <w:t>Attch</w:t>
      </w:r>
      <w:proofErr w:type="spellEnd"/>
      <w:r w:rsidRPr="00641FCF">
        <w:rPr>
          <w:rFonts w:ascii="Aptos" w:eastAsia="Calibri" w:hAnsi="Aptos" w:cs="Arial"/>
          <w:i/>
          <w:iCs/>
          <w:kern w:val="2"/>
          <w:szCs w:val="22"/>
          <w14:ligatures w14:val="standardContextual"/>
        </w:rPr>
        <w:t>. F (part), 2000)</w:t>
      </w:r>
    </w:p>
    <w:p w14:paraId="0187E072" w14:textId="6E968421" w:rsidR="00641FCF" w:rsidRPr="00C55EEE" w:rsidRDefault="00641FCF" w:rsidP="00641FCF">
      <w:pPr>
        <w:spacing w:after="120"/>
        <w:ind w:left="720"/>
        <w:rPr>
          <w:rFonts w:ascii="Aptos" w:hAnsi="Aptos"/>
          <w:szCs w:val="22"/>
        </w:rPr>
      </w:pPr>
      <w:r w:rsidRPr="00641FCF">
        <w:rPr>
          <w:rFonts w:ascii="Aptos" w:hAnsi="Aptos"/>
          <w:b/>
          <w:bCs/>
          <w:szCs w:val="22"/>
        </w:rPr>
        <w:t>Analysis:</w:t>
      </w:r>
      <w:r>
        <w:rPr>
          <w:rFonts w:ascii="Aptos" w:hAnsi="Aptos"/>
          <w:szCs w:val="22"/>
        </w:rPr>
        <w:t xml:space="preserve"> </w:t>
      </w:r>
      <w:r w:rsidRPr="00C55EEE">
        <w:rPr>
          <w:rFonts w:ascii="Aptos" w:hAnsi="Aptos"/>
          <w:szCs w:val="22"/>
        </w:rPr>
        <w:t>Construction equipment would create temporary noise impacts at the site. These would occur during normal operation hours, 8 am to 5 pm, Monday through Friday. After construction, no non-typical residential land use noise generation is expected.</w:t>
      </w:r>
    </w:p>
    <w:p w14:paraId="54BA1F00" w14:textId="1C31E977" w:rsidR="00641FCF" w:rsidRPr="00C55EEE" w:rsidRDefault="00641FCF" w:rsidP="00641FCF">
      <w:pPr>
        <w:spacing w:after="120"/>
        <w:ind w:left="720"/>
        <w:rPr>
          <w:rFonts w:ascii="Aptos" w:eastAsia="Calibri" w:hAnsi="Aptos" w:cs="Arial"/>
          <w:color w:val="0070C0"/>
          <w:kern w:val="2"/>
          <w:szCs w:val="22"/>
          <w14:ligatures w14:val="standardContextual"/>
        </w:rPr>
      </w:pPr>
      <w:r w:rsidRPr="00C55EEE">
        <w:rPr>
          <w:rFonts w:ascii="Aptos" w:hAnsi="Aptos"/>
          <w:szCs w:val="22"/>
        </w:rPr>
        <w:t xml:space="preserve">During construction, the contractor will schedule work during </w:t>
      </w:r>
      <w:r w:rsidR="00915126">
        <w:rPr>
          <w:rFonts w:ascii="Aptos" w:hAnsi="Aptos"/>
          <w:szCs w:val="22"/>
        </w:rPr>
        <w:t xml:space="preserve">the </w:t>
      </w:r>
      <w:r w:rsidRPr="00C55EEE">
        <w:rPr>
          <w:rFonts w:ascii="Aptos" w:hAnsi="Aptos"/>
          <w:szCs w:val="22"/>
        </w:rPr>
        <w:t>hours</w:t>
      </w:r>
      <w:r w:rsidR="00915126">
        <w:rPr>
          <w:rFonts w:ascii="Aptos" w:hAnsi="Aptos"/>
          <w:szCs w:val="22"/>
        </w:rPr>
        <w:t xml:space="preserve"> of 8am to 5pm, Monday through Friday</w:t>
      </w:r>
      <w:r w:rsidRPr="00C55EEE">
        <w:rPr>
          <w:rFonts w:ascii="Aptos" w:hAnsi="Aptos"/>
          <w:szCs w:val="22"/>
        </w:rPr>
        <w:t>. As the project is rural, minimal noise disturbance to residents is expected.</w:t>
      </w:r>
    </w:p>
    <w:p w14:paraId="783AFD37" w14:textId="775EFAA0" w:rsidR="00E11018" w:rsidRPr="00C55EEE" w:rsidRDefault="00E11018" w:rsidP="00130ED2">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 xml:space="preserve">Meets? </w:t>
      </w:r>
      <w:r w:rsidR="003E0AD3" w:rsidRPr="00C55EEE">
        <w:rPr>
          <w:rFonts w:ascii="Aptos" w:eastAsia="Calibri" w:hAnsi="Aptos" w:cs="Arial"/>
          <w:b/>
          <w:bCs/>
          <w:kern w:val="2"/>
          <w:szCs w:val="22"/>
          <w14:ligatures w14:val="standardContextual"/>
        </w:rPr>
        <w:t>Yes</w:t>
      </w:r>
    </w:p>
    <w:p w14:paraId="417F86D4" w14:textId="5E081CA9" w:rsidR="00673D29" w:rsidRPr="00C55EEE" w:rsidRDefault="00673D29" w:rsidP="00673D29">
      <w:pPr>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SCC 14.24</w:t>
      </w:r>
      <w:r w:rsidRPr="00C55EEE">
        <w:rPr>
          <w:rFonts w:ascii="Aptos" w:eastAsia="Calibri" w:hAnsi="Aptos" w:cs="Arial"/>
          <w:b/>
          <w:bCs/>
          <w:kern w:val="2"/>
          <w:szCs w:val="22"/>
          <w14:ligatures w14:val="standardContextual"/>
        </w:rPr>
        <w:tab/>
      </w:r>
      <w:r w:rsidRPr="00C55EEE">
        <w:rPr>
          <w:rFonts w:ascii="Aptos" w:eastAsia="Calibri" w:hAnsi="Aptos" w:cs="Arial"/>
          <w:b/>
          <w:bCs/>
          <w:kern w:val="2"/>
          <w:szCs w:val="22"/>
          <w14:ligatures w14:val="standardContextual"/>
        </w:rPr>
        <w:tab/>
        <w:t>Critical Areas Ordinance</w:t>
      </w:r>
    </w:p>
    <w:p w14:paraId="1225A8BE" w14:textId="77777777" w:rsidR="00E11018" w:rsidRPr="00C55EEE" w:rsidRDefault="00E11018" w:rsidP="00E11018">
      <w:pPr>
        <w:rPr>
          <w:rFonts w:ascii="Aptos" w:eastAsia="Calibri" w:hAnsi="Aptos" w:cs="Arial"/>
          <w:kern w:val="2"/>
          <w:szCs w:val="22"/>
          <w14:ligatures w14:val="standardContextual"/>
        </w:rPr>
      </w:pPr>
    </w:p>
    <w:p w14:paraId="6417ACC6" w14:textId="6651049D" w:rsidR="00E31A72" w:rsidRPr="004C4B0D" w:rsidRDefault="005335B3" w:rsidP="00E31A72">
      <w:pPr>
        <w:ind w:left="720"/>
        <w:rPr>
          <w:rFonts w:ascii="Aptos" w:eastAsia="Calibri" w:hAnsi="Aptos" w:cs="Arial"/>
          <w:i/>
          <w:iCs/>
          <w:kern w:val="2"/>
          <w:szCs w:val="22"/>
          <w14:ligatures w14:val="standardContextual"/>
        </w:rPr>
      </w:pPr>
      <w:r w:rsidRPr="004C4B0D">
        <w:rPr>
          <w:rFonts w:ascii="Aptos" w:eastAsia="Calibri" w:hAnsi="Aptos" w:cs="Arial"/>
          <w:i/>
          <w:iCs/>
          <w:kern w:val="2"/>
          <w:szCs w:val="22"/>
          <w14:ligatures w14:val="standardContextual"/>
        </w:rPr>
        <w:t>SCC 14.24.040(3) Jurisdictional Substitution</w:t>
      </w:r>
      <w:r w:rsidR="00AE06B1" w:rsidRPr="004C4B0D">
        <w:rPr>
          <w:rFonts w:ascii="Aptos" w:eastAsia="Calibri" w:hAnsi="Aptos" w:cs="Arial"/>
          <w:i/>
          <w:iCs/>
          <w:kern w:val="2"/>
          <w:szCs w:val="22"/>
          <w14:ligatures w14:val="standardContextual"/>
        </w:rPr>
        <w:t xml:space="preserve">. In cases where other agencies possess jurisdictional control over critical areas and it is determined by the Director that the permit conditions satisfy the requirements of this Chapter, those requirements may substitute for the requirements of this Chapter. Such requirements shall be a condition of critical </w:t>
      </w:r>
      <w:proofErr w:type="gramStart"/>
      <w:r w:rsidR="00AE06B1" w:rsidRPr="004C4B0D">
        <w:rPr>
          <w:rFonts w:ascii="Aptos" w:eastAsia="Calibri" w:hAnsi="Aptos" w:cs="Arial"/>
          <w:i/>
          <w:iCs/>
          <w:kern w:val="2"/>
          <w:szCs w:val="22"/>
          <w14:ligatures w14:val="standardContextual"/>
        </w:rPr>
        <w:t>areas</w:t>
      </w:r>
      <w:proofErr w:type="gramEnd"/>
      <w:r w:rsidR="00AE06B1" w:rsidRPr="004C4B0D">
        <w:rPr>
          <w:rFonts w:ascii="Aptos" w:eastAsia="Calibri" w:hAnsi="Aptos" w:cs="Arial"/>
          <w:i/>
          <w:iCs/>
          <w:kern w:val="2"/>
          <w:szCs w:val="22"/>
          <w14:ligatures w14:val="standardContextual"/>
        </w:rPr>
        <w:t xml:space="preserve"> approval and be enforceable by the County. Such agencies may include, but are not limited to, the United States Army Corps of Engineers, Environmental Protection Agency, and Fish </w:t>
      </w:r>
      <w:r w:rsidR="00AE06B1" w:rsidRPr="004C4B0D">
        <w:rPr>
          <w:rFonts w:ascii="Aptos" w:eastAsia="Calibri" w:hAnsi="Aptos" w:cs="Arial"/>
          <w:i/>
          <w:iCs/>
          <w:kern w:val="2"/>
          <w:szCs w:val="22"/>
          <w14:ligatures w14:val="standardContextual"/>
        </w:rPr>
        <w:lastRenderedPageBreak/>
        <w:t xml:space="preserve">and Wildlife </w:t>
      </w:r>
      <w:proofErr w:type="gramStart"/>
      <w:r w:rsidR="00AE06B1" w:rsidRPr="004C4B0D">
        <w:rPr>
          <w:rFonts w:ascii="Aptos" w:eastAsia="Calibri" w:hAnsi="Aptos" w:cs="Arial"/>
          <w:i/>
          <w:iCs/>
          <w:kern w:val="2"/>
          <w:szCs w:val="22"/>
          <w14:ligatures w14:val="standardContextual"/>
        </w:rPr>
        <w:t>Service;</w:t>
      </w:r>
      <w:proofErr w:type="gramEnd"/>
      <w:r w:rsidR="00AE06B1" w:rsidRPr="004C4B0D">
        <w:rPr>
          <w:rFonts w:ascii="Aptos" w:eastAsia="Calibri" w:hAnsi="Aptos" w:cs="Arial"/>
          <w:i/>
          <w:iCs/>
          <w:kern w:val="2"/>
          <w:szCs w:val="22"/>
          <w14:ligatures w14:val="standardContextual"/>
        </w:rPr>
        <w:t xml:space="preserve"> local Tribes, and the Washington State Department of Ecology, Department of Natural Resources and Department of Fish and Wildlife. The County shall notify the applicant in writing when any such substitution is made.</w:t>
      </w:r>
    </w:p>
    <w:p w14:paraId="32C99E48" w14:textId="77777777" w:rsidR="005335B3" w:rsidRPr="00C55EEE" w:rsidRDefault="005335B3" w:rsidP="00E11018">
      <w:pPr>
        <w:ind w:left="720"/>
        <w:rPr>
          <w:rFonts w:ascii="Aptos" w:eastAsia="Calibri" w:hAnsi="Aptos" w:cs="Arial"/>
          <w:color w:val="0070C0"/>
          <w:kern w:val="2"/>
          <w:szCs w:val="22"/>
          <w14:ligatures w14:val="standardContextual"/>
        </w:rPr>
      </w:pPr>
    </w:p>
    <w:p w14:paraId="7DFD36DB" w14:textId="6866E392" w:rsidR="00E11018" w:rsidRPr="00C55EEE" w:rsidRDefault="00E11018" w:rsidP="00130ED2">
      <w:pPr>
        <w:spacing w:after="120"/>
        <w:ind w:left="720"/>
        <w:rPr>
          <w:rFonts w:ascii="Aptos" w:eastAsia="Calibri" w:hAnsi="Aptos" w:cs="Arial"/>
          <w:kern w:val="2"/>
          <w:szCs w:val="22"/>
          <w14:ligatures w14:val="standardContextual"/>
        </w:rPr>
      </w:pPr>
      <w:r w:rsidRPr="00C55EEE">
        <w:rPr>
          <w:rFonts w:ascii="Aptos" w:eastAsia="Calibri" w:hAnsi="Aptos" w:cs="Arial"/>
          <w:b/>
          <w:bCs/>
          <w:kern w:val="2"/>
          <w:szCs w:val="22"/>
          <w14:ligatures w14:val="standardContextual"/>
        </w:rPr>
        <w:t>Analysis:</w:t>
      </w:r>
      <w:r w:rsidR="005335B3" w:rsidRPr="00C55EEE">
        <w:rPr>
          <w:rFonts w:ascii="Aptos" w:eastAsia="Calibri" w:hAnsi="Aptos" w:cs="Arial"/>
          <w:kern w:val="2"/>
          <w:szCs w:val="22"/>
          <w14:ligatures w14:val="standardContextual"/>
        </w:rPr>
        <w:t xml:space="preserve"> </w:t>
      </w:r>
      <w:proofErr w:type="gramStart"/>
      <w:r w:rsidR="00AE06B1" w:rsidRPr="00C55EEE">
        <w:rPr>
          <w:rFonts w:ascii="Aptos" w:eastAsia="Calibri" w:hAnsi="Aptos" w:cs="Arial"/>
          <w:kern w:val="2"/>
          <w:szCs w:val="22"/>
          <w14:ligatures w14:val="standardContextual"/>
        </w:rPr>
        <w:t>The majority of</w:t>
      </w:r>
      <w:proofErr w:type="gramEnd"/>
      <w:r w:rsidR="00AE06B1" w:rsidRPr="00C55EEE">
        <w:rPr>
          <w:rFonts w:ascii="Aptos" w:eastAsia="Calibri" w:hAnsi="Aptos" w:cs="Arial"/>
          <w:kern w:val="2"/>
          <w:szCs w:val="22"/>
          <w14:ligatures w14:val="standardContextual"/>
        </w:rPr>
        <w:t xml:space="preserve"> the work proposed is within road rights-of-way. </w:t>
      </w:r>
      <w:r w:rsidR="00E31A72" w:rsidRPr="00C55EEE">
        <w:rPr>
          <w:rFonts w:ascii="Aptos" w:eastAsia="Calibri" w:hAnsi="Aptos" w:cs="Arial"/>
          <w:kern w:val="2"/>
          <w:szCs w:val="22"/>
          <w14:ligatures w14:val="standardContextual"/>
        </w:rPr>
        <w:t xml:space="preserve">Steep slopes exceeding 2:1 exist on each side of the road, but all work in these steep areas occurs within the existing road surface </w:t>
      </w:r>
      <w:r w:rsidR="00AE06B1" w:rsidRPr="00C55EEE">
        <w:rPr>
          <w:rFonts w:ascii="Aptos" w:eastAsia="Calibri" w:hAnsi="Aptos" w:cs="Arial"/>
          <w:kern w:val="2"/>
          <w:szCs w:val="22"/>
          <w14:ligatures w14:val="standardContextual"/>
        </w:rPr>
        <w:t xml:space="preserve">The only regulated critical area identified along the project course is a Type N stream. The proposal requires </w:t>
      </w:r>
      <w:proofErr w:type="gramStart"/>
      <w:r w:rsidR="00AE06B1" w:rsidRPr="00C55EEE">
        <w:rPr>
          <w:rFonts w:ascii="Aptos" w:eastAsia="Calibri" w:hAnsi="Aptos" w:cs="Arial"/>
          <w:kern w:val="2"/>
          <w:szCs w:val="22"/>
          <w14:ligatures w14:val="standardContextual"/>
        </w:rPr>
        <w:t>a Hydraulic</w:t>
      </w:r>
      <w:proofErr w:type="gramEnd"/>
      <w:r w:rsidR="00AE06B1" w:rsidRPr="00C55EEE">
        <w:rPr>
          <w:rFonts w:ascii="Aptos" w:eastAsia="Calibri" w:hAnsi="Aptos" w:cs="Arial"/>
          <w:kern w:val="2"/>
          <w:szCs w:val="22"/>
          <w14:ligatures w14:val="standardContextual"/>
        </w:rPr>
        <w:t xml:space="preserve"> Project Approval (HPA) from WDFW to cross this Type N stream</w:t>
      </w:r>
      <w:r w:rsidR="00AE06B1" w:rsidRPr="00D73CB9">
        <w:rPr>
          <w:rFonts w:ascii="Aptos" w:eastAsia="Calibri" w:hAnsi="Aptos" w:cs="Arial"/>
          <w:kern w:val="2"/>
          <w:szCs w:val="22"/>
          <w14:ligatures w14:val="standardContextual"/>
        </w:rPr>
        <w:t xml:space="preserve">. </w:t>
      </w:r>
      <w:r w:rsidR="000E3206" w:rsidRPr="00D73CB9">
        <w:rPr>
          <w:rFonts w:ascii="Aptos" w:eastAsia="Calibri" w:hAnsi="Aptos" w:cs="Arial"/>
          <w:kern w:val="2"/>
          <w:szCs w:val="22"/>
          <w14:ligatures w14:val="standardContextual"/>
        </w:rPr>
        <w:t xml:space="preserve">Conditions of HPA approval are </w:t>
      </w:r>
      <w:r w:rsidR="008C6E78">
        <w:rPr>
          <w:rFonts w:ascii="Aptos" w:eastAsia="Calibri" w:hAnsi="Aptos" w:cs="Arial"/>
          <w:kern w:val="2"/>
          <w:szCs w:val="22"/>
          <w14:ligatures w14:val="standardContextual"/>
        </w:rPr>
        <w:t>considered</w:t>
      </w:r>
      <w:r w:rsidR="000E3206" w:rsidRPr="00C55EEE">
        <w:rPr>
          <w:rFonts w:ascii="Aptos" w:eastAsia="Calibri" w:hAnsi="Aptos" w:cs="Arial"/>
          <w:kern w:val="2"/>
          <w:szCs w:val="22"/>
          <w14:ligatures w14:val="standardContextual"/>
        </w:rPr>
        <w:t xml:space="preserve"> conditions of this permit approval.</w:t>
      </w:r>
    </w:p>
    <w:p w14:paraId="7D495289" w14:textId="26D0AFE9" w:rsidR="00E11018" w:rsidRPr="00C55EEE" w:rsidRDefault="00E11018" w:rsidP="00130ED2">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 xml:space="preserve">Meets? </w:t>
      </w:r>
      <w:r w:rsidR="00AE06B1" w:rsidRPr="00C55EEE">
        <w:rPr>
          <w:rFonts w:ascii="Aptos" w:eastAsia="Calibri" w:hAnsi="Aptos" w:cs="Arial"/>
          <w:b/>
          <w:bCs/>
          <w:kern w:val="2"/>
          <w:szCs w:val="22"/>
          <w14:ligatures w14:val="standardContextual"/>
        </w:rPr>
        <w:t>Yes</w:t>
      </w:r>
    </w:p>
    <w:p w14:paraId="322AEED2" w14:textId="1ED66317" w:rsidR="00673D29" w:rsidRPr="00C55EEE" w:rsidRDefault="00673D29" w:rsidP="00673D29">
      <w:pPr>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SCC 16.12</w:t>
      </w:r>
      <w:r w:rsidRPr="00C55EEE">
        <w:rPr>
          <w:rFonts w:ascii="Aptos" w:eastAsia="Calibri" w:hAnsi="Aptos" w:cs="Arial"/>
          <w:b/>
          <w:bCs/>
          <w:kern w:val="2"/>
          <w:szCs w:val="22"/>
          <w14:ligatures w14:val="standardContextual"/>
        </w:rPr>
        <w:tab/>
      </w:r>
      <w:r w:rsidRPr="00C55EEE">
        <w:rPr>
          <w:rFonts w:ascii="Aptos" w:eastAsia="Calibri" w:hAnsi="Aptos" w:cs="Arial"/>
          <w:b/>
          <w:bCs/>
          <w:kern w:val="2"/>
          <w:szCs w:val="22"/>
          <w14:ligatures w14:val="standardContextual"/>
        </w:rPr>
        <w:tab/>
        <w:t>State Environmental Policy Act (SEPA)</w:t>
      </w:r>
    </w:p>
    <w:p w14:paraId="3418C7C1" w14:textId="77777777" w:rsidR="00673D29" w:rsidRPr="00C55EEE" w:rsidRDefault="00673D29" w:rsidP="00673D29">
      <w:pPr>
        <w:rPr>
          <w:rFonts w:ascii="Aptos" w:eastAsia="Calibri" w:hAnsi="Aptos" w:cs="Arial"/>
          <w:kern w:val="2"/>
          <w:szCs w:val="22"/>
          <w14:ligatures w14:val="standardContextual"/>
        </w:rPr>
      </w:pPr>
    </w:p>
    <w:p w14:paraId="6E3CFF51" w14:textId="3D3F3A4B" w:rsidR="00AD4179" w:rsidRPr="00C55EEE" w:rsidRDefault="00154EAD" w:rsidP="00560107">
      <w:pPr>
        <w:pStyle w:val="ListParagraph"/>
        <w:numPr>
          <w:ilvl w:val="0"/>
          <w:numId w:val="13"/>
        </w:numPr>
        <w:spacing w:after="200" w:line="276" w:lineRule="auto"/>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 xml:space="preserve">SEPA </w:t>
      </w:r>
      <w:r w:rsidR="00AD4179" w:rsidRPr="00C55EEE">
        <w:rPr>
          <w:rFonts w:ascii="Aptos" w:eastAsia="Calibri" w:hAnsi="Aptos" w:cs="Arial"/>
          <w:kern w:val="2"/>
          <w:szCs w:val="22"/>
          <w14:ligatures w14:val="standardContextual"/>
        </w:rPr>
        <w:t xml:space="preserve">Threshold </w:t>
      </w:r>
      <w:r w:rsidRPr="00C55EEE">
        <w:rPr>
          <w:rFonts w:ascii="Aptos" w:eastAsia="Calibri" w:hAnsi="Aptos" w:cs="Arial"/>
          <w:kern w:val="2"/>
          <w:szCs w:val="22"/>
          <w14:ligatures w14:val="standardContextual"/>
        </w:rPr>
        <w:t>Determination</w:t>
      </w:r>
      <w:r w:rsidR="00303AF3" w:rsidRPr="00C55EEE">
        <w:rPr>
          <w:rFonts w:ascii="Aptos" w:eastAsia="Calibri" w:hAnsi="Aptos" w:cs="Arial"/>
          <w:kern w:val="2"/>
          <w:szCs w:val="22"/>
          <w14:ligatures w14:val="standardContextual"/>
        </w:rPr>
        <w:t>:</w:t>
      </w:r>
      <w:r w:rsidR="00AD4179" w:rsidRPr="00C55EEE">
        <w:rPr>
          <w:rFonts w:ascii="Aptos" w:eastAsia="Calibri" w:hAnsi="Aptos" w:cs="Arial"/>
          <w:kern w:val="2"/>
          <w:szCs w:val="22"/>
          <w14:ligatures w14:val="standardContextual"/>
        </w:rPr>
        <w:t xml:space="preserve"> </w:t>
      </w:r>
      <w:r w:rsidR="00303AF3" w:rsidRPr="00C55EEE">
        <w:rPr>
          <w:rFonts w:ascii="Aptos" w:eastAsia="Calibri" w:hAnsi="Aptos" w:cs="Arial"/>
          <w:kern w:val="2"/>
          <w:szCs w:val="22"/>
          <w14:ligatures w14:val="standardContextual"/>
        </w:rPr>
        <w:t>Determination of Nonsignificance</w:t>
      </w:r>
    </w:p>
    <w:p w14:paraId="0362CA51" w14:textId="745909EC" w:rsidR="008E6CC3" w:rsidRPr="00C55EEE" w:rsidRDefault="00AD4179" w:rsidP="00FA5396">
      <w:pPr>
        <w:pStyle w:val="ListParagraph"/>
        <w:numPr>
          <w:ilvl w:val="1"/>
          <w:numId w:val="13"/>
        </w:numPr>
        <w:spacing w:after="200" w:line="276" w:lineRule="auto"/>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Threshold Determination</w:t>
      </w:r>
      <w:r w:rsidR="00154EAD" w:rsidRPr="00C55EEE">
        <w:rPr>
          <w:rFonts w:ascii="Aptos" w:eastAsia="Calibri" w:hAnsi="Aptos" w:cs="Arial"/>
          <w:kern w:val="2"/>
          <w:szCs w:val="22"/>
          <w14:ligatures w14:val="standardContextual"/>
        </w:rPr>
        <w:t xml:space="preserve"> Issued:</w:t>
      </w:r>
      <w:r w:rsidR="00303AF3" w:rsidRPr="00C55EEE">
        <w:rPr>
          <w:rFonts w:ascii="Aptos" w:eastAsia="Calibri" w:hAnsi="Aptos" w:cs="Arial"/>
          <w:kern w:val="2"/>
          <w:szCs w:val="22"/>
          <w14:ligatures w14:val="standardContextual"/>
        </w:rPr>
        <w:t xml:space="preserve"> June 26, 2025</w:t>
      </w:r>
    </w:p>
    <w:p w14:paraId="1B7E13A4" w14:textId="6CFB0FE6" w:rsidR="00154EAD" w:rsidRPr="00C55EEE" w:rsidRDefault="00154EAD" w:rsidP="00FA5396">
      <w:pPr>
        <w:pStyle w:val="ListParagraph"/>
        <w:numPr>
          <w:ilvl w:val="1"/>
          <w:numId w:val="13"/>
        </w:numPr>
        <w:spacing w:after="200" w:line="276" w:lineRule="auto"/>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Public Comm</w:t>
      </w:r>
      <w:r w:rsidR="00C54D8F" w:rsidRPr="00C55EEE">
        <w:rPr>
          <w:rFonts w:ascii="Aptos" w:eastAsia="Calibri" w:hAnsi="Aptos" w:cs="Arial"/>
          <w:kern w:val="2"/>
          <w:szCs w:val="22"/>
          <w14:ligatures w14:val="standardContextual"/>
        </w:rPr>
        <w:t>ent Period</w:t>
      </w:r>
      <w:r w:rsidR="00560107" w:rsidRPr="00C55EEE">
        <w:rPr>
          <w:rFonts w:ascii="Aptos" w:eastAsia="Calibri" w:hAnsi="Aptos" w:cs="Arial"/>
          <w:kern w:val="2"/>
          <w:szCs w:val="22"/>
          <w14:ligatures w14:val="standardContextual"/>
        </w:rPr>
        <w:t>:</w:t>
      </w:r>
      <w:r w:rsidR="00303AF3" w:rsidRPr="00C55EEE">
        <w:rPr>
          <w:rFonts w:ascii="Aptos" w:eastAsia="Calibri" w:hAnsi="Aptos" w:cs="Arial"/>
          <w:kern w:val="2"/>
          <w:szCs w:val="22"/>
          <w14:ligatures w14:val="standardContextual"/>
        </w:rPr>
        <w:t xml:space="preserve"> July 10, 2025</w:t>
      </w:r>
    </w:p>
    <w:p w14:paraId="7D452654" w14:textId="77777777" w:rsidR="0063706C" w:rsidRPr="00C55EEE" w:rsidRDefault="0063706C" w:rsidP="0063706C">
      <w:pPr>
        <w:pStyle w:val="ListParagraph"/>
        <w:numPr>
          <w:ilvl w:val="1"/>
          <w:numId w:val="13"/>
        </w:numPr>
        <w:spacing w:after="200" w:line="276" w:lineRule="auto"/>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Public Comments: None</w:t>
      </w:r>
    </w:p>
    <w:p w14:paraId="2CA01944" w14:textId="2C618858" w:rsidR="00C54D8F" w:rsidRDefault="00C54D8F" w:rsidP="00FA5396">
      <w:pPr>
        <w:pStyle w:val="ListParagraph"/>
        <w:numPr>
          <w:ilvl w:val="1"/>
          <w:numId w:val="13"/>
        </w:numPr>
        <w:spacing w:after="200" w:line="276" w:lineRule="auto"/>
        <w:rPr>
          <w:rFonts w:ascii="Aptos" w:eastAsia="Calibri" w:hAnsi="Aptos" w:cs="Arial"/>
          <w:kern w:val="2"/>
          <w:szCs w:val="22"/>
          <w14:ligatures w14:val="standardContextual"/>
        </w:rPr>
      </w:pPr>
      <w:r w:rsidRPr="00C55EEE">
        <w:rPr>
          <w:rFonts w:ascii="Aptos" w:eastAsia="Calibri" w:hAnsi="Aptos" w:cs="Arial"/>
          <w:kern w:val="2"/>
          <w:szCs w:val="22"/>
          <w14:ligatures w14:val="standardContextual"/>
        </w:rPr>
        <w:t>Appeal Period</w:t>
      </w:r>
      <w:r w:rsidR="00560107" w:rsidRPr="00C55EEE">
        <w:rPr>
          <w:rFonts w:ascii="Aptos" w:eastAsia="Calibri" w:hAnsi="Aptos" w:cs="Arial"/>
          <w:kern w:val="2"/>
          <w:szCs w:val="22"/>
          <w14:ligatures w14:val="standardContextual"/>
        </w:rPr>
        <w:t>:</w:t>
      </w:r>
      <w:r w:rsidR="00303AF3" w:rsidRPr="00C55EEE">
        <w:rPr>
          <w:rFonts w:ascii="Aptos" w:eastAsia="Calibri" w:hAnsi="Aptos" w:cs="Arial"/>
          <w:kern w:val="2"/>
          <w:szCs w:val="22"/>
          <w14:ligatures w14:val="standardContextual"/>
        </w:rPr>
        <w:t xml:space="preserve"> July 24, 2025</w:t>
      </w:r>
    </w:p>
    <w:p w14:paraId="7FA0F4BA" w14:textId="42F910F3" w:rsidR="0063706C" w:rsidRPr="00C55EEE" w:rsidRDefault="0063706C" w:rsidP="00FA5396">
      <w:pPr>
        <w:pStyle w:val="ListParagraph"/>
        <w:numPr>
          <w:ilvl w:val="1"/>
          <w:numId w:val="13"/>
        </w:numPr>
        <w:spacing w:after="200" w:line="276" w:lineRule="auto"/>
        <w:rPr>
          <w:rFonts w:ascii="Aptos" w:eastAsia="Calibri" w:hAnsi="Aptos" w:cs="Arial"/>
          <w:kern w:val="2"/>
          <w:szCs w:val="22"/>
          <w14:ligatures w14:val="standardContextual"/>
        </w:rPr>
      </w:pPr>
      <w:r>
        <w:rPr>
          <w:rFonts w:ascii="Aptos" w:eastAsia="Calibri" w:hAnsi="Aptos" w:cs="Arial"/>
          <w:kern w:val="2"/>
          <w:szCs w:val="22"/>
          <w14:ligatures w14:val="standardContextual"/>
        </w:rPr>
        <w:t>Appeals: None</w:t>
      </w:r>
    </w:p>
    <w:p w14:paraId="0B3BEBB7" w14:textId="48511BCB" w:rsidR="00711E3B" w:rsidRPr="00C55EEE" w:rsidRDefault="007A3AE0" w:rsidP="006969AF">
      <w:pPr>
        <w:spacing w:after="200" w:line="276" w:lineRule="auto"/>
        <w:jc w:val="center"/>
        <w:rPr>
          <w:rFonts w:ascii="Aptos" w:hAnsi="Aptos" w:cs="Arial"/>
          <w:b/>
          <w:bCs/>
          <w:szCs w:val="22"/>
        </w:rPr>
      </w:pPr>
      <w:bookmarkStart w:id="8" w:name="_Toc206661770"/>
      <w:r w:rsidRPr="00C55EEE">
        <w:rPr>
          <w:rStyle w:val="Heading1Char"/>
          <w:rFonts w:ascii="Aptos" w:hAnsi="Aptos"/>
          <w:sz w:val="22"/>
          <w:szCs w:val="22"/>
        </w:rPr>
        <w:t>SPECIAL USE PERMIT REQUIREMENTS (SCC 14.16.900</w:t>
      </w:r>
      <w:bookmarkEnd w:id="8"/>
      <w:r w:rsidRPr="00C55EEE">
        <w:rPr>
          <w:rFonts w:ascii="Aptos" w:hAnsi="Aptos" w:cs="Arial"/>
          <w:b/>
          <w:bCs/>
          <w:szCs w:val="22"/>
        </w:rPr>
        <w:t>)</w:t>
      </w:r>
    </w:p>
    <w:p w14:paraId="6424EE51" w14:textId="4DF4921D" w:rsidR="00475803" w:rsidRDefault="00475803" w:rsidP="00475803">
      <w:pPr>
        <w:spacing w:after="120"/>
        <w:rPr>
          <w:rFonts w:ascii="Aptos" w:hAnsi="Aptos" w:cs="Arial"/>
          <w:szCs w:val="22"/>
        </w:rPr>
      </w:pPr>
      <w:r>
        <w:rPr>
          <w:rFonts w:ascii="Aptos" w:hAnsi="Aptos" w:cs="Arial"/>
          <w:szCs w:val="22"/>
        </w:rPr>
        <w:t xml:space="preserve">The proposed water line extension is </w:t>
      </w:r>
      <w:r w:rsidRPr="00475803">
        <w:rPr>
          <w:rFonts w:ascii="Aptos" w:hAnsi="Aptos" w:cs="Arial"/>
          <w:szCs w:val="22"/>
        </w:rPr>
        <w:t>an unmanned utility development designed to serve a small local community that would be considered a normal utility service for the area.</w:t>
      </w:r>
      <w:r w:rsidR="00462A88">
        <w:rPr>
          <w:rFonts w:ascii="Aptos" w:hAnsi="Aptos" w:cs="Arial"/>
          <w:szCs w:val="22"/>
        </w:rPr>
        <w:t xml:space="preserve"> It is considered a minor utility development.</w:t>
      </w:r>
    </w:p>
    <w:p w14:paraId="14CE73CC" w14:textId="0C925072" w:rsidR="00711E3B" w:rsidRPr="00C55EEE" w:rsidRDefault="00880601" w:rsidP="00711E3B">
      <w:pPr>
        <w:spacing w:after="200" w:line="276" w:lineRule="auto"/>
        <w:rPr>
          <w:rFonts w:ascii="Aptos" w:hAnsi="Aptos" w:cs="Arial"/>
          <w:szCs w:val="22"/>
        </w:rPr>
      </w:pPr>
      <w:r>
        <w:rPr>
          <w:rFonts w:ascii="Aptos" w:hAnsi="Aptos" w:cs="Arial"/>
          <w:szCs w:val="22"/>
        </w:rPr>
        <w:t xml:space="preserve">SCC 14.16.900 does not list </w:t>
      </w:r>
      <w:r w:rsidR="00C05979" w:rsidRPr="00C55EEE">
        <w:rPr>
          <w:rFonts w:ascii="Aptos" w:hAnsi="Aptos" w:cs="Arial"/>
          <w:szCs w:val="22"/>
        </w:rPr>
        <w:t>specific criteria for minor utility development</w:t>
      </w:r>
      <w:r>
        <w:rPr>
          <w:rFonts w:ascii="Aptos" w:hAnsi="Aptos" w:cs="Arial"/>
          <w:szCs w:val="22"/>
        </w:rPr>
        <w:t xml:space="preserve">. </w:t>
      </w:r>
    </w:p>
    <w:p w14:paraId="75F296D9" w14:textId="5219E01F" w:rsidR="00711E3B" w:rsidRPr="00FC00D0" w:rsidRDefault="008C2E42" w:rsidP="00880601">
      <w:pPr>
        <w:spacing w:after="120"/>
        <w:rPr>
          <w:rFonts w:ascii="Aptos" w:hAnsi="Aptos" w:cs="Arial"/>
          <w:i/>
          <w:iCs/>
          <w:szCs w:val="22"/>
        </w:rPr>
      </w:pPr>
      <w:r w:rsidRPr="008C2E42">
        <w:rPr>
          <w:rFonts w:ascii="Aptos" w:hAnsi="Aptos" w:cs="Arial"/>
          <w:b/>
          <w:bCs/>
          <w:szCs w:val="22"/>
        </w:rPr>
        <w:t>SCC 14.16.900(1)(a)</w:t>
      </w:r>
      <w:r>
        <w:rPr>
          <w:rFonts w:ascii="Aptos" w:hAnsi="Aptos" w:cs="Arial"/>
          <w:szCs w:val="22"/>
        </w:rPr>
        <w:t xml:space="preserve"> </w:t>
      </w:r>
      <w:r w:rsidRPr="00FC00D0">
        <w:rPr>
          <w:rFonts w:ascii="Aptos" w:hAnsi="Aptos" w:cs="Arial"/>
          <w:i/>
          <w:iCs/>
          <w:szCs w:val="22"/>
        </w:rPr>
        <w:t>Purpose: To provide a means to recognize and approve land uses not specifically identified as allowed uses. A special use permit must demonstrate that the proposed activity will not adversely affect or prevent those uses normally allowed within the respective district.</w:t>
      </w:r>
    </w:p>
    <w:p w14:paraId="371B0873" w14:textId="1B2A783F" w:rsidR="008C2E42" w:rsidRPr="008C2E42" w:rsidRDefault="008C2E42" w:rsidP="00A53A97">
      <w:pPr>
        <w:spacing w:after="120"/>
        <w:rPr>
          <w:rFonts w:ascii="Aptos" w:hAnsi="Aptos" w:cs="Arial"/>
          <w:i/>
          <w:iCs/>
          <w:szCs w:val="22"/>
        </w:rPr>
      </w:pPr>
      <w:r w:rsidRPr="00C55EEE">
        <w:rPr>
          <w:rFonts w:ascii="Aptos" w:hAnsi="Aptos" w:cs="Arial"/>
          <w:b/>
          <w:bCs/>
          <w:szCs w:val="22"/>
        </w:rPr>
        <w:t>SCC 14.19.900</w:t>
      </w:r>
      <w:r>
        <w:rPr>
          <w:rFonts w:ascii="Aptos" w:hAnsi="Aptos" w:cs="Arial"/>
          <w:b/>
          <w:bCs/>
          <w:szCs w:val="22"/>
        </w:rPr>
        <w:t>(1)(b)(v)</w:t>
      </w:r>
      <w:r w:rsidRPr="00C55EEE">
        <w:rPr>
          <w:rFonts w:ascii="Aptos" w:hAnsi="Aptos" w:cs="Arial"/>
          <w:b/>
          <w:bCs/>
          <w:szCs w:val="22"/>
        </w:rPr>
        <w:t xml:space="preserve">. </w:t>
      </w:r>
      <w:r w:rsidRPr="008C2E42">
        <w:rPr>
          <w:rFonts w:ascii="Aptos" w:hAnsi="Aptos" w:cs="Arial"/>
          <w:i/>
          <w:iCs/>
          <w:szCs w:val="22"/>
        </w:rPr>
        <w:t>The burden of proof shall be on the applicant to provide evidence in support of the application. The criteria for approval or denial shall include the following:</w:t>
      </w:r>
    </w:p>
    <w:p w14:paraId="4D18F947" w14:textId="38AB29D3" w:rsidR="00711E3B" w:rsidRPr="008C2E42" w:rsidRDefault="00711E3B" w:rsidP="00A53A97">
      <w:pPr>
        <w:spacing w:after="120"/>
        <w:rPr>
          <w:rFonts w:ascii="Aptos" w:hAnsi="Aptos" w:cs="Arial"/>
          <w:i/>
          <w:iCs/>
          <w:szCs w:val="22"/>
        </w:rPr>
      </w:pPr>
      <w:r w:rsidRPr="008C2E42">
        <w:rPr>
          <w:rFonts w:ascii="Aptos" w:hAnsi="Aptos" w:cs="Arial"/>
          <w:i/>
          <w:iCs/>
          <w:szCs w:val="22"/>
        </w:rPr>
        <w:t>(A)    The proposed use will be compatible with existing and planned land use.</w:t>
      </w:r>
    </w:p>
    <w:p w14:paraId="1E0D6694" w14:textId="076F0BA4" w:rsidR="009C7F53" w:rsidRPr="00C55EEE" w:rsidRDefault="009C7F53" w:rsidP="00A53A97">
      <w:pPr>
        <w:spacing w:before="120" w:after="120"/>
        <w:ind w:left="720"/>
        <w:rPr>
          <w:rFonts w:ascii="Aptos" w:eastAsia="Calibri" w:hAnsi="Aptos" w:cs="Arial"/>
          <w:b/>
          <w:bCs/>
          <w:kern w:val="2"/>
          <w:szCs w:val="22"/>
          <w14:ligatures w14:val="standardContextual"/>
        </w:rPr>
      </w:pPr>
      <w:bookmarkStart w:id="9" w:name="_Hlk184374012"/>
      <w:r w:rsidRPr="00C55EEE">
        <w:rPr>
          <w:rFonts w:ascii="Aptos" w:eastAsia="Calibri" w:hAnsi="Aptos" w:cs="Arial"/>
          <w:b/>
          <w:bCs/>
          <w:kern w:val="2"/>
          <w:szCs w:val="22"/>
          <w14:ligatures w14:val="standardContextual"/>
        </w:rPr>
        <w:t>Analysis:</w:t>
      </w:r>
      <w:r w:rsidR="000711F6">
        <w:rPr>
          <w:rFonts w:ascii="Aptos" w:eastAsia="Calibri" w:hAnsi="Aptos" w:cs="Arial"/>
          <w:b/>
          <w:bCs/>
          <w:kern w:val="2"/>
          <w:szCs w:val="22"/>
          <w14:ligatures w14:val="standardContextual"/>
        </w:rPr>
        <w:t xml:space="preserve"> </w:t>
      </w:r>
      <w:r w:rsidR="00CF4AE7" w:rsidRPr="00CF4AE7">
        <w:rPr>
          <w:rFonts w:ascii="Aptos" w:eastAsia="Calibri" w:hAnsi="Aptos" w:cs="Arial"/>
          <w:kern w:val="2"/>
          <w:szCs w:val="22"/>
          <w14:ligatures w14:val="standardContextual"/>
        </w:rPr>
        <w:t xml:space="preserve">The waterline extension will serve an existing need for water service and provide future users within the established service area with a safe and reliable public drinking water source. This will eliminate the need for residents to utilize wells and spring sources. WRIA 1, including the entire project </w:t>
      </w:r>
      <w:proofErr w:type="gramStart"/>
      <w:r w:rsidR="00CF4AE7" w:rsidRPr="00CF4AE7">
        <w:rPr>
          <w:rFonts w:ascii="Aptos" w:eastAsia="Calibri" w:hAnsi="Aptos" w:cs="Arial"/>
          <w:kern w:val="2"/>
          <w:szCs w:val="22"/>
          <w14:ligatures w14:val="standardContextual"/>
        </w:rPr>
        <w:t>area</w:t>
      </w:r>
      <w:proofErr w:type="gramEnd"/>
      <w:r w:rsidR="00CF4AE7" w:rsidRPr="00CF4AE7">
        <w:rPr>
          <w:rFonts w:ascii="Aptos" w:eastAsia="Calibri" w:hAnsi="Aptos" w:cs="Arial"/>
          <w:kern w:val="2"/>
          <w:szCs w:val="22"/>
          <w14:ligatures w14:val="standardContextual"/>
        </w:rPr>
        <w:t xml:space="preserve"> is currently undergoing an adjudication process which has the potential to limit use of wells and other water sources. </w:t>
      </w:r>
      <w:r w:rsidR="00BE30EB">
        <w:rPr>
          <w:rFonts w:ascii="Aptos" w:eastAsia="Calibri" w:hAnsi="Aptos" w:cs="Arial"/>
          <w:kern w:val="2"/>
          <w:szCs w:val="22"/>
          <w14:ligatures w14:val="standardContextual"/>
        </w:rPr>
        <w:t xml:space="preserve">Wells in this area can be </w:t>
      </w:r>
      <w:r w:rsidR="004B6517">
        <w:rPr>
          <w:rFonts w:ascii="Aptos" w:eastAsia="Calibri" w:hAnsi="Aptos" w:cs="Arial"/>
          <w:kern w:val="2"/>
          <w:szCs w:val="22"/>
          <w14:ligatures w14:val="standardContextual"/>
        </w:rPr>
        <w:t>impacted by</w:t>
      </w:r>
      <w:r w:rsidR="00BE30EB">
        <w:rPr>
          <w:rFonts w:ascii="Aptos" w:eastAsia="Calibri" w:hAnsi="Aptos" w:cs="Arial"/>
          <w:kern w:val="2"/>
          <w:szCs w:val="22"/>
          <w14:ligatures w14:val="standardContextual"/>
        </w:rPr>
        <w:t xml:space="preserve"> seawater intrusion</w:t>
      </w:r>
      <w:r w:rsidR="00A53A97">
        <w:rPr>
          <w:rFonts w:ascii="Aptos" w:eastAsia="Calibri" w:hAnsi="Aptos" w:cs="Arial"/>
          <w:kern w:val="2"/>
          <w:szCs w:val="22"/>
          <w14:ligatures w14:val="standardContextual"/>
        </w:rPr>
        <w:t xml:space="preserve"> as well as contribute to seawater intrusion of other drinking water sources.</w:t>
      </w:r>
      <w:r w:rsidR="00BE30EB">
        <w:rPr>
          <w:rFonts w:ascii="Aptos" w:eastAsia="Calibri" w:hAnsi="Aptos" w:cs="Arial"/>
          <w:kern w:val="2"/>
          <w:szCs w:val="22"/>
          <w14:ligatures w14:val="standardContextual"/>
        </w:rPr>
        <w:t xml:space="preserve"> </w:t>
      </w:r>
      <w:r w:rsidR="00CF4AE7" w:rsidRPr="00CF4AE7">
        <w:rPr>
          <w:rFonts w:ascii="Aptos" w:eastAsia="Calibri" w:hAnsi="Aptos" w:cs="Arial"/>
          <w:kern w:val="2"/>
          <w:szCs w:val="22"/>
          <w14:ligatures w14:val="standardContextual"/>
        </w:rPr>
        <w:t>While measures have been designed to avoid and minimize impacts, the project itself is beneficial to the environment and citizens of the area.</w:t>
      </w:r>
      <w:r w:rsidR="00CF4AE7" w:rsidRPr="00CF4AE7">
        <w:rPr>
          <w:rFonts w:ascii="Aptos" w:eastAsia="Calibri" w:hAnsi="Aptos" w:cs="Arial"/>
          <w:kern w:val="2"/>
          <w:szCs w:val="22"/>
          <w14:ligatures w14:val="standardContextual"/>
        </w:rPr>
        <w:cr/>
      </w:r>
      <w:r w:rsidRPr="00C55EEE">
        <w:rPr>
          <w:rFonts w:ascii="Aptos" w:eastAsia="Calibri" w:hAnsi="Aptos" w:cs="Arial"/>
          <w:b/>
          <w:bCs/>
          <w:kern w:val="2"/>
          <w:szCs w:val="22"/>
          <w14:ligatures w14:val="standardContextual"/>
        </w:rPr>
        <w:t xml:space="preserve">Meets? </w:t>
      </w:r>
      <w:r w:rsidR="00CF4AE7">
        <w:rPr>
          <w:rFonts w:ascii="Aptos" w:eastAsia="Calibri" w:hAnsi="Aptos" w:cs="Arial"/>
          <w:b/>
          <w:bCs/>
          <w:kern w:val="2"/>
          <w:szCs w:val="22"/>
          <w14:ligatures w14:val="standardContextual"/>
        </w:rPr>
        <w:t>Yes</w:t>
      </w:r>
    </w:p>
    <w:bookmarkEnd w:id="9"/>
    <w:p w14:paraId="31A0DFB9" w14:textId="77777777" w:rsidR="00711E3B" w:rsidRPr="008C2E42" w:rsidRDefault="00711E3B" w:rsidP="00CF4AE7">
      <w:pPr>
        <w:spacing w:after="120"/>
        <w:rPr>
          <w:rFonts w:ascii="Aptos" w:hAnsi="Aptos" w:cs="Arial"/>
          <w:i/>
          <w:iCs/>
          <w:szCs w:val="22"/>
        </w:rPr>
      </w:pPr>
      <w:r w:rsidRPr="008C2E42">
        <w:rPr>
          <w:rFonts w:ascii="Aptos" w:hAnsi="Aptos" w:cs="Arial"/>
          <w:i/>
          <w:iCs/>
          <w:szCs w:val="22"/>
        </w:rPr>
        <w:t>(B)    The proposed use complies with the Skagit County Code.</w:t>
      </w:r>
    </w:p>
    <w:p w14:paraId="5F923DBB" w14:textId="5676DA2B" w:rsidR="00CF4AE7" w:rsidRDefault="009C7F53" w:rsidP="00CF4AE7">
      <w:pPr>
        <w:spacing w:after="120"/>
        <w:ind w:left="720"/>
        <w:rPr>
          <w:rFonts w:ascii="Aptos" w:eastAsia="Calibri" w:hAnsi="Aptos" w:cs="Arial"/>
          <w:kern w:val="2"/>
          <w:szCs w:val="22"/>
          <w14:ligatures w14:val="standardContextual"/>
        </w:rPr>
      </w:pPr>
      <w:r w:rsidRPr="00C55EEE">
        <w:rPr>
          <w:rFonts w:ascii="Aptos" w:eastAsia="Calibri" w:hAnsi="Aptos" w:cs="Arial"/>
          <w:b/>
          <w:bCs/>
          <w:kern w:val="2"/>
          <w:szCs w:val="22"/>
          <w14:ligatures w14:val="standardContextual"/>
        </w:rPr>
        <w:lastRenderedPageBreak/>
        <w:t>Analysis</w:t>
      </w:r>
      <w:r w:rsidRPr="00CF4AE7">
        <w:rPr>
          <w:rFonts w:ascii="Aptos" w:eastAsia="Calibri" w:hAnsi="Aptos" w:cs="Arial"/>
          <w:b/>
          <w:bCs/>
          <w:kern w:val="2"/>
          <w:szCs w:val="22"/>
          <w14:ligatures w14:val="standardContextual"/>
        </w:rPr>
        <w:t>:</w:t>
      </w:r>
      <w:r w:rsidR="00F10E41" w:rsidRPr="00CF4AE7">
        <w:rPr>
          <w:rFonts w:ascii="Aptos" w:eastAsia="Calibri" w:hAnsi="Aptos" w:cs="Arial"/>
          <w:b/>
          <w:bCs/>
          <w:kern w:val="2"/>
          <w:szCs w:val="22"/>
          <w14:ligatures w14:val="standardContextual"/>
        </w:rPr>
        <w:t xml:space="preserve"> </w:t>
      </w:r>
      <w:r w:rsidR="00CF4AE7" w:rsidRPr="00CF4AE7">
        <w:rPr>
          <w:rFonts w:ascii="Aptos" w:eastAsia="Calibri" w:hAnsi="Aptos" w:cs="Arial"/>
          <w:kern w:val="2"/>
          <w:szCs w:val="22"/>
          <w14:ligatures w14:val="standardContextual"/>
        </w:rPr>
        <w:t>The four zones that encompass the proposed water line extension allow for minor utility development as an Administrative Special Use permit.</w:t>
      </w:r>
    </w:p>
    <w:p w14:paraId="4EC31E66" w14:textId="15489C42" w:rsidR="00CF4AE7" w:rsidRPr="00CF4AE7" w:rsidRDefault="00CF4AE7" w:rsidP="00CF4AE7">
      <w:pPr>
        <w:spacing w:after="120"/>
        <w:ind w:left="720"/>
        <w:rPr>
          <w:rFonts w:ascii="Aptos" w:eastAsia="Calibri" w:hAnsi="Aptos" w:cs="Arial"/>
          <w:kern w:val="2"/>
          <w:szCs w:val="22"/>
          <w14:ligatures w14:val="standardContextual"/>
        </w:rPr>
      </w:pPr>
      <w:r w:rsidRPr="00CF4AE7">
        <w:rPr>
          <w:rFonts w:ascii="Aptos" w:eastAsia="Calibri" w:hAnsi="Aptos" w:cs="Arial"/>
          <w:kern w:val="2"/>
          <w:szCs w:val="22"/>
          <w14:ligatures w14:val="standardContextual"/>
        </w:rPr>
        <w:t>Compliance with the Critical Areas regulations will be achieved using Jurisdictional Substitution (SCC 14.24.040(3)).</w:t>
      </w:r>
    </w:p>
    <w:p w14:paraId="5681B574" w14:textId="512F8A02" w:rsidR="009C7F53" w:rsidRDefault="00F10E41" w:rsidP="004A1981">
      <w:pPr>
        <w:spacing w:after="120"/>
        <w:ind w:left="720"/>
        <w:rPr>
          <w:rFonts w:ascii="Aptos" w:eastAsia="Calibri" w:hAnsi="Aptos" w:cs="Arial"/>
          <w:kern w:val="2"/>
          <w:szCs w:val="22"/>
          <w14:ligatures w14:val="standardContextual"/>
        </w:rPr>
      </w:pPr>
      <w:r w:rsidRPr="00CF4AE7">
        <w:rPr>
          <w:rFonts w:ascii="Aptos" w:eastAsia="Calibri" w:hAnsi="Aptos" w:cs="Arial"/>
          <w:kern w:val="2"/>
          <w:szCs w:val="22"/>
          <w14:ligatures w14:val="standardContextual"/>
        </w:rPr>
        <w:t xml:space="preserve">Per the Skagit County Shorelines Plan Section 7.18 UTILITIES: </w:t>
      </w:r>
      <w:r w:rsidR="00CF4AE7">
        <w:rPr>
          <w:rFonts w:ascii="Aptos" w:eastAsia="Calibri" w:hAnsi="Aptos" w:cs="Arial"/>
          <w:kern w:val="2"/>
          <w:szCs w:val="22"/>
          <w14:ligatures w14:val="standardContextual"/>
        </w:rPr>
        <w:t>water lines</w:t>
      </w:r>
      <w:r w:rsidRPr="00CF4AE7">
        <w:rPr>
          <w:rFonts w:ascii="Aptos" w:eastAsia="Calibri" w:hAnsi="Aptos" w:cs="Arial"/>
          <w:kern w:val="2"/>
          <w:szCs w:val="22"/>
          <w14:ligatures w14:val="standardContextual"/>
        </w:rPr>
        <w:t xml:space="preserve"> are subject to the General and Tabular</w:t>
      </w:r>
      <w:r w:rsidR="00CF4AE7" w:rsidRPr="00CF4AE7">
        <w:rPr>
          <w:rFonts w:ascii="Aptos" w:eastAsia="Calibri" w:hAnsi="Aptos" w:cs="Arial"/>
          <w:kern w:val="2"/>
          <w:szCs w:val="22"/>
          <w14:ligatures w14:val="standardContextual"/>
        </w:rPr>
        <w:t xml:space="preserve"> </w:t>
      </w:r>
      <w:r w:rsidRPr="00CF4AE7">
        <w:rPr>
          <w:rFonts w:ascii="Aptos" w:eastAsia="Calibri" w:hAnsi="Aptos" w:cs="Arial"/>
          <w:kern w:val="2"/>
          <w:szCs w:val="22"/>
          <w14:ligatures w14:val="standardContextual"/>
        </w:rPr>
        <w:t>Regulations (Table U)</w:t>
      </w:r>
      <w:r w:rsidR="004A1981">
        <w:rPr>
          <w:rFonts w:ascii="Aptos" w:eastAsia="Calibri" w:hAnsi="Aptos" w:cs="Arial"/>
          <w:kern w:val="2"/>
          <w:szCs w:val="22"/>
          <w14:ligatures w14:val="standardContextual"/>
        </w:rPr>
        <w:t>.</w:t>
      </w:r>
      <w:r w:rsidRPr="00CF4AE7">
        <w:rPr>
          <w:rFonts w:ascii="Aptos" w:eastAsia="Calibri" w:hAnsi="Aptos" w:cs="Arial"/>
          <w:kern w:val="2"/>
          <w:szCs w:val="22"/>
          <w14:ligatures w14:val="standardContextual"/>
        </w:rPr>
        <w:t xml:space="preserve"> </w:t>
      </w:r>
      <w:r w:rsidR="004A1981">
        <w:rPr>
          <w:rFonts w:ascii="Aptos" w:eastAsia="Calibri" w:hAnsi="Aptos" w:cs="Arial"/>
          <w:kern w:val="2"/>
          <w:szCs w:val="22"/>
          <w14:ligatures w14:val="standardContextual"/>
        </w:rPr>
        <w:t>B</w:t>
      </w:r>
      <w:r w:rsidRPr="00CF4AE7">
        <w:rPr>
          <w:rFonts w:ascii="Aptos" w:eastAsia="Calibri" w:hAnsi="Aptos" w:cs="Arial"/>
          <w:kern w:val="2"/>
          <w:szCs w:val="22"/>
          <w14:ligatures w14:val="standardContextual"/>
        </w:rPr>
        <w:t>uried utility lines</w:t>
      </w:r>
      <w:r w:rsidR="004A1981">
        <w:rPr>
          <w:rFonts w:ascii="Aptos" w:eastAsia="Calibri" w:hAnsi="Aptos" w:cs="Arial"/>
          <w:kern w:val="2"/>
          <w:szCs w:val="22"/>
          <w14:ligatures w14:val="standardContextual"/>
        </w:rPr>
        <w:t xml:space="preserve"> do not have required </w:t>
      </w:r>
      <w:r w:rsidRPr="00CF4AE7">
        <w:rPr>
          <w:rFonts w:ascii="Aptos" w:eastAsia="Calibri" w:hAnsi="Aptos" w:cs="Arial"/>
          <w:kern w:val="2"/>
          <w:szCs w:val="22"/>
          <w14:ligatures w14:val="standardContextual"/>
        </w:rPr>
        <w:t>shoreline</w:t>
      </w:r>
      <w:r w:rsidR="00CF4AE7" w:rsidRPr="00CF4AE7">
        <w:rPr>
          <w:rFonts w:ascii="Aptos" w:eastAsia="Calibri" w:hAnsi="Aptos" w:cs="Arial"/>
          <w:kern w:val="2"/>
          <w:szCs w:val="22"/>
          <w14:ligatures w14:val="standardContextual"/>
        </w:rPr>
        <w:t xml:space="preserve"> </w:t>
      </w:r>
      <w:r w:rsidRPr="00CF4AE7">
        <w:rPr>
          <w:rFonts w:ascii="Aptos" w:eastAsia="Calibri" w:hAnsi="Aptos" w:cs="Arial"/>
          <w:kern w:val="2"/>
          <w:szCs w:val="22"/>
          <w14:ligatures w14:val="standardContextual"/>
        </w:rPr>
        <w:t>setbacks</w:t>
      </w:r>
      <w:r w:rsidR="00CF4AE7">
        <w:rPr>
          <w:rFonts w:ascii="Aptos" w:eastAsia="Calibri" w:hAnsi="Aptos" w:cs="Arial"/>
          <w:kern w:val="2"/>
          <w:szCs w:val="22"/>
          <w14:ligatures w14:val="standardContextual"/>
        </w:rPr>
        <w:t>.</w:t>
      </w:r>
    </w:p>
    <w:p w14:paraId="7D5B4400" w14:textId="6F572A2B" w:rsidR="004A1981" w:rsidRPr="00C55EEE" w:rsidRDefault="004A1981" w:rsidP="00130ED2">
      <w:pPr>
        <w:spacing w:after="120"/>
        <w:ind w:left="720"/>
        <w:rPr>
          <w:rFonts w:ascii="Aptos" w:eastAsia="Calibri" w:hAnsi="Aptos" w:cs="Arial"/>
          <w:b/>
          <w:bCs/>
          <w:kern w:val="2"/>
          <w:szCs w:val="22"/>
          <w14:ligatures w14:val="standardContextual"/>
        </w:rPr>
      </w:pPr>
      <w:r>
        <w:rPr>
          <w:rFonts w:ascii="Aptos" w:eastAsia="Calibri" w:hAnsi="Aptos" w:cs="Arial"/>
          <w:kern w:val="2"/>
          <w:szCs w:val="22"/>
          <w14:ligatures w14:val="standardContextual"/>
        </w:rPr>
        <w:t>The proposed waterline will meet all required setbacks under SCC 12.05 and 12.48.</w:t>
      </w:r>
    </w:p>
    <w:p w14:paraId="452FB14F" w14:textId="71CE0E2E" w:rsidR="009C7F53" w:rsidRPr="00C55EEE" w:rsidRDefault="009C7F53" w:rsidP="00CF4AE7">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 xml:space="preserve">Meets? </w:t>
      </w:r>
      <w:r w:rsidR="00CF4AE7">
        <w:rPr>
          <w:rFonts w:ascii="Aptos" w:eastAsia="Calibri" w:hAnsi="Aptos" w:cs="Arial"/>
          <w:b/>
          <w:bCs/>
          <w:kern w:val="2"/>
          <w:szCs w:val="22"/>
          <w14:ligatures w14:val="standardContextual"/>
        </w:rPr>
        <w:t>Yes</w:t>
      </w:r>
    </w:p>
    <w:p w14:paraId="6F1CCED7" w14:textId="77777777" w:rsidR="00711E3B" w:rsidRPr="008C2E42" w:rsidRDefault="00711E3B" w:rsidP="00613837">
      <w:pPr>
        <w:spacing w:after="120"/>
        <w:rPr>
          <w:rFonts w:ascii="Aptos" w:hAnsi="Aptos" w:cs="Arial"/>
          <w:i/>
          <w:iCs/>
          <w:szCs w:val="22"/>
        </w:rPr>
      </w:pPr>
      <w:r w:rsidRPr="008C2E42">
        <w:rPr>
          <w:rFonts w:ascii="Aptos" w:hAnsi="Aptos" w:cs="Arial"/>
          <w:i/>
          <w:iCs/>
          <w:szCs w:val="22"/>
        </w:rPr>
        <w:t>(C)    The proposed use will not create undue noise, odor, heat, vibration, air and water pollution impacts on surrounding, existing, or potential dwelling units, based on the performance standards of SCC 14.16.840.</w:t>
      </w:r>
    </w:p>
    <w:p w14:paraId="59CB637F" w14:textId="0D7066E6" w:rsidR="00CF4AE7" w:rsidRDefault="009C7F53" w:rsidP="00CF4AE7">
      <w:pPr>
        <w:spacing w:after="120"/>
        <w:ind w:left="720"/>
        <w:rPr>
          <w:rFonts w:ascii="Aptos" w:eastAsia="Calibri" w:hAnsi="Aptos" w:cs="Arial"/>
          <w:kern w:val="2"/>
          <w:szCs w:val="22"/>
          <w14:ligatures w14:val="standardContextual"/>
        </w:rPr>
      </w:pPr>
      <w:r w:rsidRPr="00C55EEE">
        <w:rPr>
          <w:rFonts w:ascii="Aptos" w:eastAsia="Calibri" w:hAnsi="Aptos" w:cs="Arial"/>
          <w:b/>
          <w:bCs/>
          <w:kern w:val="2"/>
          <w:szCs w:val="22"/>
          <w14:ligatures w14:val="standardContextual"/>
        </w:rPr>
        <w:t>Analysis:</w:t>
      </w:r>
      <w:r w:rsidR="00F10E41">
        <w:rPr>
          <w:rFonts w:ascii="Aptos" w:eastAsia="Calibri" w:hAnsi="Aptos" w:cs="Arial"/>
          <w:b/>
          <w:bCs/>
          <w:kern w:val="2"/>
          <w:szCs w:val="22"/>
          <w14:ligatures w14:val="standardContextual"/>
        </w:rPr>
        <w:t xml:space="preserve"> </w:t>
      </w:r>
      <w:r w:rsidR="00CF4AE7" w:rsidRPr="00CF4AE7">
        <w:rPr>
          <w:rFonts w:ascii="Aptos" w:eastAsia="Calibri" w:hAnsi="Aptos" w:cs="Arial"/>
          <w:kern w:val="2"/>
          <w:szCs w:val="22"/>
          <w14:ligatures w14:val="standardContextual"/>
        </w:rPr>
        <w:t>Construction equipment would create temporary noise impacts at the site. These would occur during normal operation hours, 8 am to 5 pm, Monday through Friday. After construction, no non-typical residential land use noise generation is expected.</w:t>
      </w:r>
    </w:p>
    <w:p w14:paraId="7DE4971E" w14:textId="238E5F25" w:rsidR="005A3729" w:rsidRDefault="005A3729" w:rsidP="005A3729">
      <w:pPr>
        <w:spacing w:after="120"/>
        <w:ind w:left="720"/>
        <w:rPr>
          <w:rFonts w:ascii="Aptos" w:eastAsia="Calibri" w:hAnsi="Aptos" w:cs="Arial"/>
          <w:kern w:val="2"/>
          <w:szCs w:val="22"/>
          <w14:ligatures w14:val="standardContextual"/>
        </w:rPr>
      </w:pPr>
      <w:r w:rsidRPr="005A3729">
        <w:rPr>
          <w:rFonts w:ascii="Aptos" w:eastAsia="Calibri" w:hAnsi="Aptos" w:cs="Arial"/>
          <w:kern w:val="2"/>
          <w:szCs w:val="22"/>
          <w14:ligatures w14:val="standardContextual"/>
        </w:rPr>
        <w:t>During construction, dust from construction activities and exhaust from</w:t>
      </w:r>
      <w:r>
        <w:rPr>
          <w:rFonts w:ascii="Aptos" w:eastAsia="Calibri" w:hAnsi="Aptos" w:cs="Arial"/>
          <w:kern w:val="2"/>
          <w:szCs w:val="22"/>
          <w14:ligatures w14:val="standardContextual"/>
        </w:rPr>
        <w:t xml:space="preserve"> </w:t>
      </w:r>
      <w:r w:rsidRPr="005A3729">
        <w:rPr>
          <w:rFonts w:ascii="Aptos" w:eastAsia="Calibri" w:hAnsi="Aptos" w:cs="Arial"/>
          <w:kern w:val="2"/>
          <w:szCs w:val="22"/>
          <w14:ligatures w14:val="standardContextual"/>
        </w:rPr>
        <w:t>construction vehicles will be emitted. Basic TESC (temporary erosion and</w:t>
      </w:r>
      <w:r>
        <w:rPr>
          <w:rFonts w:ascii="Aptos" w:eastAsia="Calibri" w:hAnsi="Aptos" w:cs="Arial"/>
          <w:kern w:val="2"/>
          <w:szCs w:val="22"/>
          <w14:ligatures w14:val="standardContextual"/>
        </w:rPr>
        <w:t xml:space="preserve"> </w:t>
      </w:r>
      <w:r w:rsidRPr="005A3729">
        <w:rPr>
          <w:rFonts w:ascii="Aptos" w:eastAsia="Calibri" w:hAnsi="Aptos" w:cs="Arial"/>
          <w:kern w:val="2"/>
          <w:szCs w:val="22"/>
          <w14:ligatures w14:val="standardContextual"/>
        </w:rPr>
        <w:t>sedimentation control) BMPs (best management practices) including dust</w:t>
      </w:r>
      <w:r>
        <w:rPr>
          <w:rFonts w:ascii="Aptos" w:eastAsia="Calibri" w:hAnsi="Aptos" w:cs="Arial"/>
          <w:kern w:val="2"/>
          <w:szCs w:val="22"/>
          <w14:ligatures w14:val="standardContextual"/>
        </w:rPr>
        <w:t xml:space="preserve"> </w:t>
      </w:r>
      <w:r w:rsidRPr="005A3729">
        <w:rPr>
          <w:rFonts w:ascii="Aptos" w:eastAsia="Calibri" w:hAnsi="Aptos" w:cs="Arial"/>
          <w:kern w:val="2"/>
          <w:szCs w:val="22"/>
          <w14:ligatures w14:val="standardContextual"/>
        </w:rPr>
        <w:t>control will be used to limit effects.</w:t>
      </w:r>
    </w:p>
    <w:p w14:paraId="43A84FF7" w14:textId="4641C9BE" w:rsidR="00B12D1B" w:rsidRPr="00CF4AE7" w:rsidRDefault="00B12D1B" w:rsidP="00B12D1B">
      <w:pPr>
        <w:spacing w:after="120"/>
        <w:ind w:left="720"/>
        <w:rPr>
          <w:rFonts w:ascii="Aptos" w:eastAsia="Calibri" w:hAnsi="Aptos" w:cs="Arial"/>
          <w:kern w:val="2"/>
          <w:szCs w:val="22"/>
          <w14:ligatures w14:val="standardContextual"/>
        </w:rPr>
      </w:pPr>
      <w:r w:rsidRPr="00B12D1B">
        <w:rPr>
          <w:rFonts w:ascii="Aptos" w:eastAsia="Calibri" w:hAnsi="Aptos" w:cs="Arial"/>
          <w:kern w:val="2"/>
          <w:szCs w:val="22"/>
          <w14:ligatures w14:val="standardContextual"/>
        </w:rPr>
        <w:t>During construction, working machinery will generate</w:t>
      </w:r>
      <w:r w:rsidR="001A1448">
        <w:rPr>
          <w:rFonts w:ascii="Aptos" w:eastAsia="Calibri" w:hAnsi="Aptos" w:cs="Arial"/>
          <w:kern w:val="2"/>
          <w:szCs w:val="22"/>
          <w14:ligatures w14:val="standardContextual"/>
        </w:rPr>
        <w:t xml:space="preserve"> intermittent</w:t>
      </w:r>
      <w:r w:rsidRPr="00B12D1B">
        <w:rPr>
          <w:rFonts w:ascii="Aptos" w:eastAsia="Calibri" w:hAnsi="Aptos" w:cs="Arial"/>
          <w:kern w:val="2"/>
          <w:szCs w:val="22"/>
          <w14:ligatures w14:val="standardContextual"/>
        </w:rPr>
        <w:t xml:space="preserve"> vibrations</w:t>
      </w:r>
      <w:r>
        <w:rPr>
          <w:rFonts w:ascii="Aptos" w:eastAsia="Calibri" w:hAnsi="Aptos" w:cs="Arial"/>
          <w:kern w:val="2"/>
          <w:szCs w:val="22"/>
          <w14:ligatures w14:val="standardContextual"/>
        </w:rPr>
        <w:t xml:space="preserve"> </w:t>
      </w:r>
      <w:r w:rsidRPr="00B12D1B">
        <w:rPr>
          <w:rFonts w:ascii="Aptos" w:eastAsia="Calibri" w:hAnsi="Aptos" w:cs="Arial"/>
          <w:kern w:val="2"/>
          <w:szCs w:val="22"/>
          <w14:ligatures w14:val="standardContextual"/>
        </w:rPr>
        <w:t>but no vibrations are expected from completed project.</w:t>
      </w:r>
    </w:p>
    <w:p w14:paraId="7673C959" w14:textId="2026224D" w:rsidR="009C7F53" w:rsidRPr="00CF4AE7" w:rsidRDefault="00F10E41" w:rsidP="00130ED2">
      <w:pPr>
        <w:spacing w:after="120"/>
        <w:ind w:left="720"/>
        <w:rPr>
          <w:rFonts w:ascii="Aptos" w:eastAsia="Calibri" w:hAnsi="Aptos" w:cs="Arial"/>
          <w:kern w:val="2"/>
          <w:szCs w:val="22"/>
          <w14:ligatures w14:val="standardContextual"/>
        </w:rPr>
      </w:pPr>
      <w:r w:rsidRPr="00CF4AE7">
        <w:rPr>
          <w:rFonts w:ascii="Aptos" w:eastAsia="Calibri" w:hAnsi="Aptos" w:cs="Arial"/>
          <w:kern w:val="2"/>
          <w:szCs w:val="22"/>
          <w14:ligatures w14:val="standardContextual"/>
        </w:rPr>
        <w:t>The completed project is not expected to produce any discernable</w:t>
      </w:r>
      <w:r w:rsidR="00CF4AE7" w:rsidRPr="00CF4AE7">
        <w:rPr>
          <w:rFonts w:ascii="Aptos" w:eastAsia="Calibri" w:hAnsi="Aptos" w:cs="Arial"/>
          <w:kern w:val="2"/>
          <w:szCs w:val="22"/>
          <w14:ligatures w14:val="standardContextual"/>
        </w:rPr>
        <w:t xml:space="preserve"> </w:t>
      </w:r>
      <w:r w:rsidRPr="00CF4AE7">
        <w:rPr>
          <w:rFonts w:ascii="Aptos" w:eastAsia="Calibri" w:hAnsi="Aptos" w:cs="Arial"/>
          <w:kern w:val="2"/>
          <w:szCs w:val="22"/>
          <w14:ligatures w14:val="standardContextual"/>
        </w:rPr>
        <w:t>vibration, heat, glare, steam, electrical disturbance, or noise.</w:t>
      </w:r>
    </w:p>
    <w:p w14:paraId="1DDDBDE3" w14:textId="7FF96088" w:rsidR="009C7F53" w:rsidRPr="00C55EEE" w:rsidRDefault="009C7F53" w:rsidP="00CF4AE7">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 xml:space="preserve">Meets? </w:t>
      </w:r>
      <w:r w:rsidR="00CF4AE7">
        <w:rPr>
          <w:rFonts w:ascii="Aptos" w:eastAsia="Calibri" w:hAnsi="Aptos" w:cs="Arial"/>
          <w:b/>
          <w:bCs/>
          <w:kern w:val="2"/>
          <w:szCs w:val="22"/>
          <w14:ligatures w14:val="standardContextual"/>
        </w:rPr>
        <w:t>Yes</w:t>
      </w:r>
    </w:p>
    <w:p w14:paraId="0AC83B94" w14:textId="77777777" w:rsidR="00711E3B" w:rsidRPr="008C2E42" w:rsidRDefault="00711E3B" w:rsidP="00613837">
      <w:pPr>
        <w:spacing w:after="120"/>
        <w:rPr>
          <w:rFonts w:ascii="Aptos" w:hAnsi="Aptos" w:cs="Arial"/>
          <w:i/>
          <w:iCs/>
          <w:szCs w:val="22"/>
        </w:rPr>
      </w:pPr>
      <w:r w:rsidRPr="008C2E42">
        <w:rPr>
          <w:rFonts w:ascii="Aptos" w:hAnsi="Aptos" w:cs="Arial"/>
          <w:i/>
          <w:iCs/>
          <w:szCs w:val="22"/>
        </w:rPr>
        <w:t xml:space="preserve">(D)    The proposed use will not generate intrusions on privacy of surrounding </w:t>
      </w:r>
      <w:proofErr w:type="gramStart"/>
      <w:r w:rsidRPr="008C2E42">
        <w:rPr>
          <w:rFonts w:ascii="Aptos" w:hAnsi="Aptos" w:cs="Arial"/>
          <w:i/>
          <w:iCs/>
          <w:szCs w:val="22"/>
        </w:rPr>
        <w:t>uses</w:t>
      </w:r>
      <w:proofErr w:type="gramEnd"/>
      <w:r w:rsidRPr="008C2E42">
        <w:rPr>
          <w:rFonts w:ascii="Aptos" w:hAnsi="Aptos" w:cs="Arial"/>
          <w:i/>
          <w:iCs/>
          <w:szCs w:val="22"/>
        </w:rPr>
        <w:t>.</w:t>
      </w:r>
    </w:p>
    <w:p w14:paraId="2982B98E" w14:textId="58D2D7C0" w:rsidR="009C7F53" w:rsidRPr="00CF4AE7" w:rsidRDefault="009C7F53" w:rsidP="00130ED2">
      <w:pPr>
        <w:spacing w:after="120"/>
        <w:ind w:left="720"/>
        <w:rPr>
          <w:rFonts w:ascii="Aptos" w:eastAsia="Calibri" w:hAnsi="Aptos" w:cs="Arial"/>
          <w:kern w:val="2"/>
          <w:szCs w:val="22"/>
          <w14:ligatures w14:val="standardContextual"/>
        </w:rPr>
      </w:pPr>
      <w:r w:rsidRPr="00C55EEE">
        <w:rPr>
          <w:rFonts w:ascii="Aptos" w:eastAsia="Calibri" w:hAnsi="Aptos" w:cs="Arial"/>
          <w:b/>
          <w:bCs/>
          <w:kern w:val="2"/>
          <w:szCs w:val="22"/>
          <w14:ligatures w14:val="standardContextual"/>
        </w:rPr>
        <w:t>Analysis:</w:t>
      </w:r>
      <w:r w:rsidR="00F10E41">
        <w:rPr>
          <w:rFonts w:ascii="Aptos" w:eastAsia="Calibri" w:hAnsi="Aptos" w:cs="Arial"/>
          <w:b/>
          <w:bCs/>
          <w:kern w:val="2"/>
          <w:szCs w:val="22"/>
          <w14:ligatures w14:val="standardContextual"/>
        </w:rPr>
        <w:t xml:space="preserve"> </w:t>
      </w:r>
      <w:r w:rsidR="00F10E41" w:rsidRPr="00CF4AE7">
        <w:rPr>
          <w:rFonts w:ascii="Aptos" w:eastAsia="Calibri" w:hAnsi="Aptos" w:cs="Arial"/>
          <w:kern w:val="2"/>
          <w:szCs w:val="22"/>
          <w14:ligatures w14:val="standardContextual"/>
        </w:rPr>
        <w:t>Portions of the proposed water main and construction process NOT within</w:t>
      </w:r>
      <w:r w:rsidR="00CF4AE7" w:rsidRPr="00CF4AE7">
        <w:rPr>
          <w:rFonts w:ascii="Aptos" w:eastAsia="Calibri" w:hAnsi="Aptos" w:cs="Arial"/>
          <w:kern w:val="2"/>
          <w:szCs w:val="22"/>
          <w14:ligatures w14:val="standardContextual"/>
        </w:rPr>
        <w:t xml:space="preserve"> </w:t>
      </w:r>
      <w:r w:rsidR="00F10E41" w:rsidRPr="00CF4AE7">
        <w:rPr>
          <w:rFonts w:ascii="Aptos" w:eastAsia="Calibri" w:hAnsi="Aptos" w:cs="Arial"/>
          <w:kern w:val="2"/>
          <w:szCs w:val="22"/>
          <w14:ligatures w14:val="standardContextual"/>
        </w:rPr>
        <w:t xml:space="preserve">the </w:t>
      </w:r>
      <w:proofErr w:type="gramStart"/>
      <w:r w:rsidR="00F10E41" w:rsidRPr="00CF4AE7">
        <w:rPr>
          <w:rFonts w:ascii="Aptos" w:eastAsia="Calibri" w:hAnsi="Aptos" w:cs="Arial"/>
          <w:kern w:val="2"/>
          <w:szCs w:val="22"/>
          <w14:ligatures w14:val="standardContextual"/>
        </w:rPr>
        <w:t>County road</w:t>
      </w:r>
      <w:proofErr w:type="gramEnd"/>
      <w:r w:rsidR="00F10E41" w:rsidRPr="00CF4AE7">
        <w:rPr>
          <w:rFonts w:ascii="Aptos" w:eastAsia="Calibri" w:hAnsi="Aptos" w:cs="Arial"/>
          <w:kern w:val="2"/>
          <w:szCs w:val="22"/>
          <w14:ligatures w14:val="standardContextual"/>
        </w:rPr>
        <w:t xml:space="preserve"> ROW will be on permanent private utility easements and</w:t>
      </w:r>
      <w:r w:rsidR="00CF4AE7" w:rsidRPr="00CF4AE7">
        <w:rPr>
          <w:rFonts w:ascii="Aptos" w:eastAsia="Calibri" w:hAnsi="Aptos" w:cs="Arial"/>
          <w:kern w:val="2"/>
          <w:szCs w:val="22"/>
          <w14:ligatures w14:val="standardContextual"/>
        </w:rPr>
        <w:t xml:space="preserve"> </w:t>
      </w:r>
      <w:r w:rsidR="00F10E41" w:rsidRPr="00CF4AE7">
        <w:rPr>
          <w:rFonts w:ascii="Aptos" w:eastAsia="Calibri" w:hAnsi="Aptos" w:cs="Arial"/>
          <w:kern w:val="2"/>
          <w:szCs w:val="22"/>
          <w14:ligatures w14:val="standardContextual"/>
        </w:rPr>
        <w:t>temporary construction easements. All easements will be granted to BEWA</w:t>
      </w:r>
      <w:r w:rsidR="00CF4AE7" w:rsidRPr="00CF4AE7">
        <w:rPr>
          <w:rFonts w:ascii="Aptos" w:eastAsia="Calibri" w:hAnsi="Aptos" w:cs="Arial"/>
          <w:kern w:val="2"/>
          <w:szCs w:val="22"/>
          <w14:ligatures w14:val="standardContextual"/>
        </w:rPr>
        <w:t xml:space="preserve"> </w:t>
      </w:r>
      <w:r w:rsidR="00F10E41" w:rsidRPr="00CF4AE7">
        <w:rPr>
          <w:rFonts w:ascii="Aptos" w:eastAsia="Calibri" w:hAnsi="Aptos" w:cs="Arial"/>
          <w:kern w:val="2"/>
          <w:szCs w:val="22"/>
          <w14:ligatures w14:val="standardContextual"/>
        </w:rPr>
        <w:t>for future maintenance and operation.</w:t>
      </w:r>
    </w:p>
    <w:p w14:paraId="0804C862" w14:textId="05D1644E" w:rsidR="009C7F53" w:rsidRPr="00C55EEE" w:rsidRDefault="009C7F53" w:rsidP="00CF4AE7">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 xml:space="preserve">Meets? </w:t>
      </w:r>
      <w:r w:rsidR="00CF4AE7">
        <w:rPr>
          <w:rFonts w:ascii="Aptos" w:eastAsia="Calibri" w:hAnsi="Aptos" w:cs="Arial"/>
          <w:b/>
          <w:bCs/>
          <w:kern w:val="2"/>
          <w:szCs w:val="22"/>
          <w14:ligatures w14:val="standardContextual"/>
        </w:rPr>
        <w:t>Yes</w:t>
      </w:r>
    </w:p>
    <w:p w14:paraId="64913BEB" w14:textId="77777777" w:rsidR="00711E3B" w:rsidRPr="008C2E42" w:rsidRDefault="00711E3B" w:rsidP="00613837">
      <w:pPr>
        <w:spacing w:after="120"/>
        <w:rPr>
          <w:rFonts w:ascii="Aptos" w:hAnsi="Aptos" w:cs="Arial"/>
          <w:i/>
          <w:iCs/>
          <w:szCs w:val="22"/>
        </w:rPr>
      </w:pPr>
      <w:r w:rsidRPr="008C2E42">
        <w:rPr>
          <w:rFonts w:ascii="Aptos" w:hAnsi="Aptos" w:cs="Arial"/>
          <w:i/>
          <w:iCs/>
          <w:szCs w:val="22"/>
        </w:rPr>
        <w:t xml:space="preserve">(E)    The proposed use will not cause potential adverse effects on the </w:t>
      </w:r>
      <w:proofErr w:type="gramStart"/>
      <w:r w:rsidRPr="008C2E42">
        <w:rPr>
          <w:rFonts w:ascii="Aptos" w:hAnsi="Aptos" w:cs="Arial"/>
          <w:i/>
          <w:iCs/>
          <w:szCs w:val="22"/>
        </w:rPr>
        <w:t>general public</w:t>
      </w:r>
      <w:proofErr w:type="gramEnd"/>
      <w:r w:rsidRPr="008C2E42">
        <w:rPr>
          <w:rFonts w:ascii="Aptos" w:hAnsi="Aptos" w:cs="Arial"/>
          <w:i/>
          <w:iCs/>
          <w:szCs w:val="22"/>
        </w:rPr>
        <w:t xml:space="preserve"> health, safety, and welfare.</w:t>
      </w:r>
    </w:p>
    <w:p w14:paraId="7AC6B86C" w14:textId="63416868" w:rsidR="009C7F53" w:rsidRPr="00C55EEE" w:rsidRDefault="009C7F53" w:rsidP="00130ED2">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Analysis:</w:t>
      </w:r>
      <w:r w:rsidR="005A3729">
        <w:rPr>
          <w:rFonts w:ascii="Aptos" w:eastAsia="Calibri" w:hAnsi="Aptos" w:cs="Arial"/>
          <w:b/>
          <w:bCs/>
          <w:kern w:val="2"/>
          <w:szCs w:val="22"/>
          <w14:ligatures w14:val="standardContextual"/>
        </w:rPr>
        <w:t xml:space="preserve"> </w:t>
      </w:r>
      <w:r w:rsidR="005A3729" w:rsidRPr="005A3729">
        <w:rPr>
          <w:rFonts w:ascii="Aptos" w:eastAsia="Calibri" w:hAnsi="Aptos" w:cs="Arial"/>
          <w:kern w:val="2"/>
          <w:szCs w:val="22"/>
          <w14:ligatures w14:val="standardContextual"/>
        </w:rPr>
        <w:t>There are n</w:t>
      </w:r>
      <w:r w:rsidR="00F10E41" w:rsidRPr="005A3729">
        <w:rPr>
          <w:rFonts w:ascii="Aptos" w:eastAsia="Calibri" w:hAnsi="Aptos" w:cs="Arial"/>
          <w:kern w:val="2"/>
          <w:szCs w:val="22"/>
          <w14:ligatures w14:val="standardContextual"/>
        </w:rPr>
        <w:t>o foreseen adverse effects</w:t>
      </w:r>
      <w:r w:rsidR="005A3729" w:rsidRPr="005A3729">
        <w:rPr>
          <w:rFonts w:ascii="Aptos" w:eastAsia="Calibri" w:hAnsi="Aptos" w:cs="Arial"/>
          <w:kern w:val="2"/>
          <w:szCs w:val="22"/>
          <w14:ligatures w14:val="standardContextual"/>
        </w:rPr>
        <w:t xml:space="preserve"> on </w:t>
      </w:r>
      <w:proofErr w:type="gramStart"/>
      <w:r w:rsidR="005A3729" w:rsidRPr="005A3729">
        <w:rPr>
          <w:rFonts w:ascii="Aptos" w:eastAsia="Calibri" w:hAnsi="Aptos" w:cs="Arial"/>
          <w:kern w:val="2"/>
          <w:szCs w:val="22"/>
          <w14:ligatures w14:val="standardContextual"/>
        </w:rPr>
        <w:t>general public</w:t>
      </w:r>
      <w:proofErr w:type="gramEnd"/>
      <w:r w:rsidR="005A3729" w:rsidRPr="005A3729">
        <w:rPr>
          <w:rFonts w:ascii="Aptos" w:eastAsia="Calibri" w:hAnsi="Aptos" w:cs="Arial"/>
          <w:kern w:val="2"/>
          <w:szCs w:val="22"/>
          <w14:ligatures w14:val="standardContextual"/>
        </w:rPr>
        <w:t xml:space="preserve"> health, safety, and welfare</w:t>
      </w:r>
      <w:r w:rsidR="00F10E41" w:rsidRPr="005A3729">
        <w:rPr>
          <w:rFonts w:ascii="Aptos" w:eastAsia="Calibri" w:hAnsi="Aptos" w:cs="Arial"/>
          <w:kern w:val="2"/>
          <w:szCs w:val="22"/>
          <w14:ligatures w14:val="standardContextual"/>
        </w:rPr>
        <w:t xml:space="preserve"> from </w:t>
      </w:r>
      <w:r w:rsidR="005A3729" w:rsidRPr="005A3729">
        <w:rPr>
          <w:rFonts w:ascii="Aptos" w:eastAsia="Calibri" w:hAnsi="Aptos" w:cs="Arial"/>
          <w:kern w:val="2"/>
          <w:szCs w:val="22"/>
          <w14:ligatures w14:val="standardContextual"/>
        </w:rPr>
        <w:t xml:space="preserve">the </w:t>
      </w:r>
      <w:r w:rsidR="00F10E41" w:rsidRPr="005A3729">
        <w:rPr>
          <w:rFonts w:ascii="Aptos" w:eastAsia="Calibri" w:hAnsi="Aptos" w:cs="Arial"/>
          <w:kern w:val="2"/>
          <w:szCs w:val="22"/>
          <w14:ligatures w14:val="standardContextual"/>
        </w:rPr>
        <w:t>completed project</w:t>
      </w:r>
      <w:r w:rsidR="005A3729" w:rsidRPr="005A3729">
        <w:rPr>
          <w:rFonts w:ascii="Aptos" w:eastAsia="Calibri" w:hAnsi="Aptos" w:cs="Arial"/>
          <w:kern w:val="2"/>
          <w:szCs w:val="22"/>
          <w14:ligatures w14:val="standardContextual"/>
        </w:rPr>
        <w:t>.</w:t>
      </w:r>
      <w:r w:rsidR="005A3729">
        <w:rPr>
          <w:rFonts w:ascii="Aptos" w:eastAsia="Calibri" w:hAnsi="Aptos" w:cs="Arial"/>
          <w:b/>
          <w:bCs/>
          <w:kern w:val="2"/>
          <w:szCs w:val="22"/>
          <w14:ligatures w14:val="standardContextual"/>
        </w:rPr>
        <w:t xml:space="preserve"> </w:t>
      </w:r>
    </w:p>
    <w:p w14:paraId="50B70C8A" w14:textId="506DD5DA" w:rsidR="009C7F53" w:rsidRPr="00C55EEE" w:rsidRDefault="009C7F53" w:rsidP="00654603">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 xml:space="preserve">Meets? </w:t>
      </w:r>
      <w:r w:rsidR="00654603">
        <w:rPr>
          <w:rFonts w:ascii="Aptos" w:eastAsia="Calibri" w:hAnsi="Aptos" w:cs="Arial"/>
          <w:b/>
          <w:bCs/>
          <w:kern w:val="2"/>
          <w:szCs w:val="22"/>
          <w14:ligatures w14:val="standardContextual"/>
        </w:rPr>
        <w:t>Yes</w:t>
      </w:r>
    </w:p>
    <w:p w14:paraId="7ED05160" w14:textId="77777777" w:rsidR="00711E3B" w:rsidRPr="008C2E42" w:rsidRDefault="00711E3B" w:rsidP="00613837">
      <w:pPr>
        <w:spacing w:after="120"/>
        <w:rPr>
          <w:rFonts w:ascii="Aptos" w:hAnsi="Aptos" w:cs="Arial"/>
          <w:i/>
          <w:iCs/>
          <w:szCs w:val="22"/>
        </w:rPr>
      </w:pPr>
      <w:r w:rsidRPr="008C2E42">
        <w:rPr>
          <w:rFonts w:ascii="Aptos" w:hAnsi="Aptos" w:cs="Arial"/>
          <w:i/>
          <w:iCs/>
          <w:szCs w:val="22"/>
        </w:rPr>
        <w:t>(F)    For special uses in Industrial Forest—Natural Resource Lands, Secondary Forest—Natural Resource Lands, Agricultural—Natural Resource Lands, and Rural Resource—Natural Resource Lands, the impacts on long-term natural resource management and production will be minimized.</w:t>
      </w:r>
    </w:p>
    <w:p w14:paraId="0E71C9F1" w14:textId="1C127DBF" w:rsidR="009C7F53" w:rsidRPr="00C55EEE" w:rsidRDefault="009C7F53" w:rsidP="00130ED2">
      <w:pPr>
        <w:spacing w:after="120"/>
        <w:ind w:left="720"/>
        <w:rPr>
          <w:rFonts w:ascii="Aptos" w:eastAsia="Calibri" w:hAnsi="Aptos" w:cs="Arial"/>
          <w:b/>
          <w:bCs/>
          <w:kern w:val="2"/>
          <w:szCs w:val="22"/>
          <w14:ligatures w14:val="standardContextual"/>
        </w:rPr>
      </w:pPr>
      <w:r w:rsidRPr="009E0C3E">
        <w:rPr>
          <w:rFonts w:ascii="Aptos" w:eastAsia="Calibri" w:hAnsi="Aptos" w:cs="Arial"/>
          <w:b/>
          <w:bCs/>
          <w:kern w:val="2"/>
          <w:szCs w:val="22"/>
          <w14:ligatures w14:val="standardContextual"/>
        </w:rPr>
        <w:t>Analysis:</w:t>
      </w:r>
      <w:r w:rsidR="000711F6" w:rsidRPr="009E0C3E">
        <w:rPr>
          <w:rFonts w:ascii="Aptos" w:eastAsia="Calibri" w:hAnsi="Aptos" w:cs="Arial"/>
          <w:b/>
          <w:bCs/>
          <w:kern w:val="2"/>
          <w:szCs w:val="22"/>
          <w14:ligatures w14:val="standardContextual"/>
        </w:rPr>
        <w:t xml:space="preserve"> </w:t>
      </w:r>
      <w:r w:rsidR="000711F6" w:rsidRPr="009E0C3E">
        <w:t xml:space="preserve">Proposed water main work lies mostly in the existing road ROW between Ag-NRL and </w:t>
      </w:r>
      <w:proofErr w:type="spellStart"/>
      <w:r w:rsidR="000711F6" w:rsidRPr="009E0C3E">
        <w:t>RRv</w:t>
      </w:r>
      <w:proofErr w:type="spellEnd"/>
      <w:r w:rsidR="000711F6" w:rsidRPr="009E0C3E">
        <w:t>. Project only enters SF-NRL for several feet at the</w:t>
      </w:r>
      <w:r w:rsidR="009E0C3E" w:rsidRPr="009E0C3E">
        <w:t xml:space="preserve"> north end of the proposed</w:t>
      </w:r>
      <w:r w:rsidR="000711F6" w:rsidRPr="009E0C3E">
        <w:t xml:space="preserve"> main.</w:t>
      </w:r>
      <w:r w:rsidR="00086F0B">
        <w:t xml:space="preserve"> </w:t>
      </w:r>
      <w:r w:rsidR="00066678">
        <w:t>Extension of the proposed line will serve residential and commercial uses</w:t>
      </w:r>
      <w:r w:rsidR="002F6196">
        <w:t xml:space="preserve"> </w:t>
      </w:r>
      <w:r w:rsidR="00806AE9">
        <w:t xml:space="preserve">which will not </w:t>
      </w:r>
      <w:proofErr w:type="gramStart"/>
      <w:r w:rsidR="00806AE9">
        <w:t>impact</w:t>
      </w:r>
      <w:proofErr w:type="gramEnd"/>
      <w:r w:rsidR="00806AE9">
        <w:t xml:space="preserve"> long-term natural resource management or production. </w:t>
      </w:r>
    </w:p>
    <w:p w14:paraId="0F232895" w14:textId="259CD5E5" w:rsidR="009C7F53" w:rsidRPr="00C55EEE" w:rsidRDefault="009C7F53" w:rsidP="00130ED2">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lastRenderedPageBreak/>
        <w:t xml:space="preserve">Meets? </w:t>
      </w:r>
      <w:r w:rsidR="00130ED2">
        <w:rPr>
          <w:rFonts w:ascii="Aptos" w:eastAsia="Calibri" w:hAnsi="Aptos" w:cs="Arial"/>
          <w:b/>
          <w:bCs/>
          <w:kern w:val="2"/>
          <w:szCs w:val="22"/>
          <w14:ligatures w14:val="standardContextual"/>
        </w:rPr>
        <w:t>Yes</w:t>
      </w:r>
    </w:p>
    <w:p w14:paraId="19E10D92" w14:textId="77777777" w:rsidR="00711E3B" w:rsidRPr="008C2E42" w:rsidRDefault="00711E3B" w:rsidP="00613837">
      <w:pPr>
        <w:spacing w:after="120"/>
        <w:rPr>
          <w:rFonts w:ascii="Aptos" w:hAnsi="Aptos" w:cs="Arial"/>
          <w:i/>
          <w:iCs/>
          <w:szCs w:val="22"/>
        </w:rPr>
      </w:pPr>
      <w:r w:rsidRPr="008C2E42">
        <w:rPr>
          <w:rFonts w:ascii="Aptos" w:hAnsi="Aptos" w:cs="Arial"/>
          <w:i/>
          <w:iCs/>
          <w:szCs w:val="22"/>
        </w:rPr>
        <w:t>(G)    The proposed use is not in conflict with the health and safety of the community.</w:t>
      </w:r>
    </w:p>
    <w:p w14:paraId="613D3BDF" w14:textId="77777777" w:rsidR="00F10E41" w:rsidRPr="00613837" w:rsidRDefault="009C7F53" w:rsidP="00F10E41">
      <w:pPr>
        <w:ind w:left="720"/>
        <w:rPr>
          <w:rFonts w:ascii="Aptos" w:eastAsia="Calibri" w:hAnsi="Aptos" w:cs="Arial"/>
          <w:kern w:val="2"/>
          <w:szCs w:val="22"/>
          <w14:ligatures w14:val="standardContextual"/>
        </w:rPr>
      </w:pPr>
      <w:r w:rsidRPr="00C55EEE">
        <w:rPr>
          <w:rFonts w:ascii="Aptos" w:eastAsia="Calibri" w:hAnsi="Aptos" w:cs="Arial"/>
          <w:b/>
          <w:bCs/>
          <w:kern w:val="2"/>
          <w:szCs w:val="22"/>
          <w14:ligatures w14:val="standardContextual"/>
        </w:rPr>
        <w:t>Analysis:</w:t>
      </w:r>
      <w:r w:rsidR="00F10E41">
        <w:rPr>
          <w:rFonts w:ascii="Aptos" w:eastAsia="Calibri" w:hAnsi="Aptos" w:cs="Arial"/>
          <w:b/>
          <w:bCs/>
          <w:kern w:val="2"/>
          <w:szCs w:val="22"/>
          <w14:ligatures w14:val="standardContextual"/>
        </w:rPr>
        <w:t xml:space="preserve"> </w:t>
      </w:r>
      <w:r w:rsidR="00F10E41" w:rsidRPr="00613837">
        <w:rPr>
          <w:rFonts w:ascii="Aptos" w:eastAsia="Calibri" w:hAnsi="Aptos" w:cs="Arial"/>
          <w:kern w:val="2"/>
          <w:szCs w:val="22"/>
          <w14:ligatures w14:val="standardContextual"/>
        </w:rPr>
        <w:t>Project will be reviewed by both Washington State Department of Health</w:t>
      </w:r>
    </w:p>
    <w:p w14:paraId="13100BFB" w14:textId="052ECC6E" w:rsidR="009C7F53" w:rsidRPr="00613837" w:rsidRDefault="00F10E41" w:rsidP="00130ED2">
      <w:pPr>
        <w:spacing w:after="120"/>
        <w:ind w:left="720"/>
        <w:rPr>
          <w:rFonts w:ascii="Aptos" w:eastAsia="Calibri" w:hAnsi="Aptos" w:cs="Arial"/>
          <w:kern w:val="2"/>
          <w:szCs w:val="22"/>
          <w14:ligatures w14:val="standardContextual"/>
        </w:rPr>
      </w:pPr>
      <w:r w:rsidRPr="00613837">
        <w:rPr>
          <w:rFonts w:ascii="Aptos" w:eastAsia="Calibri" w:hAnsi="Aptos" w:cs="Arial"/>
          <w:kern w:val="2"/>
          <w:szCs w:val="22"/>
          <w14:ligatures w14:val="standardContextual"/>
        </w:rPr>
        <w:t>and the Skagit County Health Department.</w:t>
      </w:r>
    </w:p>
    <w:p w14:paraId="08911437" w14:textId="73AF0165" w:rsidR="009C7F53" w:rsidRPr="00C55EEE" w:rsidRDefault="009C7F53" w:rsidP="00613837">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 xml:space="preserve">Meets? </w:t>
      </w:r>
      <w:r w:rsidR="00613837">
        <w:rPr>
          <w:rFonts w:ascii="Aptos" w:eastAsia="Calibri" w:hAnsi="Aptos" w:cs="Arial"/>
          <w:b/>
          <w:bCs/>
          <w:kern w:val="2"/>
          <w:szCs w:val="22"/>
          <w14:ligatures w14:val="standardContextual"/>
        </w:rPr>
        <w:t xml:space="preserve">Yes </w:t>
      </w:r>
    </w:p>
    <w:p w14:paraId="2BA41963" w14:textId="77777777" w:rsidR="00711E3B" w:rsidRPr="008C2E42" w:rsidRDefault="00711E3B" w:rsidP="00613837">
      <w:pPr>
        <w:spacing w:after="120"/>
        <w:rPr>
          <w:rFonts w:ascii="Aptos" w:hAnsi="Aptos" w:cs="Arial"/>
          <w:i/>
          <w:iCs/>
          <w:szCs w:val="22"/>
        </w:rPr>
      </w:pPr>
      <w:r w:rsidRPr="008C2E42">
        <w:rPr>
          <w:rFonts w:ascii="Aptos" w:hAnsi="Aptos" w:cs="Arial"/>
          <w:i/>
          <w:iCs/>
          <w:szCs w:val="22"/>
        </w:rPr>
        <w:t>(H)    The proposed use will be supported by adequate public facilities or services and will not adversely affect public services to the surrounding areas, or conditions can be established to mitigate adverse impacts on such facilities.</w:t>
      </w:r>
    </w:p>
    <w:p w14:paraId="5E118794" w14:textId="5182A768" w:rsidR="009C7F53" w:rsidRPr="00C55EEE" w:rsidRDefault="009C7F53" w:rsidP="00130ED2">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Analysis:</w:t>
      </w:r>
      <w:r w:rsidR="00F10E41">
        <w:rPr>
          <w:rFonts w:ascii="Aptos" w:eastAsia="Calibri" w:hAnsi="Aptos" w:cs="Arial"/>
          <w:b/>
          <w:bCs/>
          <w:kern w:val="2"/>
          <w:szCs w:val="22"/>
          <w14:ligatures w14:val="standardContextual"/>
        </w:rPr>
        <w:t xml:space="preserve"> </w:t>
      </w:r>
      <w:r w:rsidR="00F10E41" w:rsidRPr="00613837">
        <w:rPr>
          <w:rFonts w:ascii="Aptos" w:eastAsia="Calibri" w:hAnsi="Aptos" w:cs="Arial"/>
          <w:kern w:val="2"/>
          <w:szCs w:val="22"/>
          <w14:ligatures w14:val="standardContextual"/>
        </w:rPr>
        <w:t>No adverse effects from completed project foreseen</w:t>
      </w:r>
      <w:r w:rsidR="00613837" w:rsidRPr="00613837">
        <w:rPr>
          <w:rFonts w:ascii="Aptos" w:eastAsia="Calibri" w:hAnsi="Aptos" w:cs="Arial"/>
          <w:kern w:val="2"/>
          <w:szCs w:val="22"/>
          <w14:ligatures w14:val="standardContextual"/>
        </w:rPr>
        <w:t>.</w:t>
      </w:r>
      <w:r w:rsidR="00613837">
        <w:rPr>
          <w:rFonts w:ascii="Aptos" w:eastAsia="Calibri" w:hAnsi="Aptos" w:cs="Arial"/>
          <w:kern w:val="2"/>
          <w:szCs w:val="22"/>
          <w14:ligatures w14:val="standardContextual"/>
        </w:rPr>
        <w:t xml:space="preserve"> The proposed waterline is a public facility that will improve service in the surrounding area. </w:t>
      </w:r>
    </w:p>
    <w:p w14:paraId="1D00F953" w14:textId="190710BA" w:rsidR="009C7F53" w:rsidRPr="00C55EEE" w:rsidRDefault="009C7F53" w:rsidP="00613837">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 xml:space="preserve">Meets? </w:t>
      </w:r>
      <w:r w:rsidR="00613837">
        <w:rPr>
          <w:rFonts w:ascii="Aptos" w:eastAsia="Calibri" w:hAnsi="Aptos" w:cs="Arial"/>
          <w:b/>
          <w:bCs/>
          <w:kern w:val="2"/>
          <w:szCs w:val="22"/>
          <w14:ligatures w14:val="standardContextual"/>
        </w:rPr>
        <w:t>Yes</w:t>
      </w:r>
    </w:p>
    <w:p w14:paraId="56712DBE" w14:textId="77777777" w:rsidR="00711E3B" w:rsidRPr="008C2E42" w:rsidRDefault="00711E3B" w:rsidP="00613837">
      <w:pPr>
        <w:spacing w:after="120"/>
        <w:rPr>
          <w:rFonts w:ascii="Aptos" w:hAnsi="Aptos" w:cs="Arial"/>
          <w:i/>
          <w:iCs/>
          <w:szCs w:val="22"/>
        </w:rPr>
      </w:pPr>
      <w:r w:rsidRPr="008C2E42">
        <w:rPr>
          <w:rFonts w:ascii="Aptos" w:hAnsi="Aptos" w:cs="Arial"/>
          <w:i/>
          <w:iCs/>
          <w:szCs w:val="22"/>
        </w:rPr>
        <w:t>(I)    The proposed use will maintain the character, landscape and lifestyle of the rural area. For new uses, proximity to existing businesses operating via special use permit shall be reviewed and considered for cumulative impacts.</w:t>
      </w:r>
    </w:p>
    <w:p w14:paraId="0EE1ECF8" w14:textId="28138A8D" w:rsidR="009C7F53" w:rsidRPr="00C55EEE" w:rsidRDefault="009C7F53" w:rsidP="00130ED2">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Analysis:</w:t>
      </w:r>
      <w:r w:rsidR="00F10E41">
        <w:rPr>
          <w:rFonts w:ascii="Aptos" w:eastAsia="Calibri" w:hAnsi="Aptos" w:cs="Arial"/>
          <w:b/>
          <w:bCs/>
          <w:kern w:val="2"/>
          <w:szCs w:val="22"/>
          <w14:ligatures w14:val="standardContextual"/>
        </w:rPr>
        <w:t xml:space="preserve"> </w:t>
      </w:r>
      <w:r w:rsidR="00F10E41" w:rsidRPr="00613837">
        <w:rPr>
          <w:rFonts w:ascii="Aptos" w:eastAsia="Calibri" w:hAnsi="Aptos" w:cs="Arial"/>
          <w:kern w:val="2"/>
          <w:szCs w:val="22"/>
          <w14:ligatures w14:val="standardContextual"/>
        </w:rPr>
        <w:t>Proposed water main improvements are to provide water service to</w:t>
      </w:r>
      <w:r w:rsidR="00613837" w:rsidRPr="00613837">
        <w:rPr>
          <w:rFonts w:ascii="Aptos" w:eastAsia="Calibri" w:hAnsi="Aptos" w:cs="Arial"/>
          <w:kern w:val="2"/>
          <w:szCs w:val="22"/>
          <w14:ligatures w14:val="standardContextual"/>
        </w:rPr>
        <w:t xml:space="preserve"> </w:t>
      </w:r>
      <w:r w:rsidR="00F10E41" w:rsidRPr="00613837">
        <w:rPr>
          <w:rFonts w:ascii="Aptos" w:eastAsia="Calibri" w:hAnsi="Aptos" w:cs="Arial"/>
          <w:kern w:val="2"/>
          <w:szCs w:val="22"/>
          <w14:ligatures w14:val="standardContextual"/>
        </w:rPr>
        <w:t>existing residential housing and commercial property. No change</w:t>
      </w:r>
      <w:r w:rsidR="00613837" w:rsidRPr="00613837">
        <w:rPr>
          <w:rFonts w:ascii="Aptos" w:eastAsia="Calibri" w:hAnsi="Aptos" w:cs="Arial"/>
          <w:kern w:val="2"/>
          <w:szCs w:val="22"/>
          <w14:ligatures w14:val="standardContextual"/>
        </w:rPr>
        <w:t xml:space="preserve"> </w:t>
      </w:r>
      <w:r w:rsidR="00F10E41" w:rsidRPr="00613837">
        <w:rPr>
          <w:rFonts w:ascii="Aptos" w:eastAsia="Calibri" w:hAnsi="Aptos" w:cs="Arial"/>
          <w:kern w:val="2"/>
          <w:szCs w:val="22"/>
          <w14:ligatures w14:val="standardContextual"/>
        </w:rPr>
        <w:t>foreseen.</w:t>
      </w:r>
    </w:p>
    <w:p w14:paraId="6FA65914" w14:textId="1E2CFD00" w:rsidR="009C7F53" w:rsidRPr="00C55EEE" w:rsidRDefault="009C7F53" w:rsidP="00613837">
      <w:pPr>
        <w:spacing w:after="120"/>
        <w:ind w:left="720"/>
        <w:rPr>
          <w:rFonts w:ascii="Aptos" w:eastAsia="Calibri" w:hAnsi="Aptos" w:cs="Arial"/>
          <w:b/>
          <w:bCs/>
          <w:kern w:val="2"/>
          <w:szCs w:val="22"/>
          <w14:ligatures w14:val="standardContextual"/>
        </w:rPr>
      </w:pPr>
      <w:r w:rsidRPr="00C55EEE">
        <w:rPr>
          <w:rFonts w:ascii="Aptos" w:eastAsia="Calibri" w:hAnsi="Aptos" w:cs="Arial"/>
          <w:b/>
          <w:bCs/>
          <w:kern w:val="2"/>
          <w:szCs w:val="22"/>
          <w14:ligatures w14:val="standardContextual"/>
        </w:rPr>
        <w:t xml:space="preserve">Meets? </w:t>
      </w:r>
      <w:r w:rsidR="00613837">
        <w:rPr>
          <w:rFonts w:ascii="Aptos" w:eastAsia="Calibri" w:hAnsi="Aptos" w:cs="Arial"/>
          <w:b/>
          <w:bCs/>
          <w:kern w:val="2"/>
          <w:szCs w:val="22"/>
          <w14:ligatures w14:val="standardContextual"/>
        </w:rPr>
        <w:t>Yes</w:t>
      </w:r>
    </w:p>
    <w:p w14:paraId="1DC8B722" w14:textId="0036B0A3" w:rsidR="003C5F94" w:rsidRPr="00C55EEE" w:rsidRDefault="00830909" w:rsidP="003C5F94">
      <w:pPr>
        <w:spacing w:after="200" w:line="276" w:lineRule="auto"/>
        <w:jc w:val="center"/>
        <w:rPr>
          <w:rFonts w:ascii="Aptos" w:hAnsi="Aptos" w:cs="Arial"/>
          <w:b/>
          <w:bCs/>
          <w:szCs w:val="22"/>
        </w:rPr>
      </w:pPr>
      <w:bookmarkStart w:id="10" w:name="_Toc206661771"/>
      <w:r w:rsidRPr="00C55EEE">
        <w:rPr>
          <w:rStyle w:val="Heading1Char"/>
          <w:rFonts w:ascii="Aptos" w:hAnsi="Aptos"/>
          <w:sz w:val="22"/>
          <w:szCs w:val="22"/>
        </w:rPr>
        <w:t>SHORELINE MASTER PROGRAM</w:t>
      </w:r>
      <w:r w:rsidR="003C5F94" w:rsidRPr="00C55EEE">
        <w:rPr>
          <w:rStyle w:val="Heading1Char"/>
          <w:rFonts w:ascii="Aptos" w:hAnsi="Aptos"/>
          <w:sz w:val="22"/>
          <w:szCs w:val="22"/>
        </w:rPr>
        <w:t xml:space="preserve"> (S</w:t>
      </w:r>
      <w:r w:rsidRPr="00C55EEE">
        <w:rPr>
          <w:rStyle w:val="Heading1Char"/>
          <w:rFonts w:ascii="Aptos" w:hAnsi="Aptos"/>
          <w:sz w:val="22"/>
          <w:szCs w:val="22"/>
        </w:rPr>
        <w:t>C</w:t>
      </w:r>
      <w:r w:rsidR="003C5F94" w:rsidRPr="00C55EEE">
        <w:rPr>
          <w:rStyle w:val="Heading1Char"/>
          <w:rFonts w:ascii="Aptos" w:hAnsi="Aptos"/>
          <w:sz w:val="22"/>
          <w:szCs w:val="22"/>
        </w:rPr>
        <w:t>C</w:t>
      </w:r>
      <w:r w:rsidRPr="00C55EEE">
        <w:rPr>
          <w:rStyle w:val="Heading1Char"/>
          <w:rFonts w:ascii="Aptos" w:hAnsi="Aptos"/>
          <w:sz w:val="22"/>
          <w:szCs w:val="22"/>
        </w:rPr>
        <w:t xml:space="preserve"> 14.26</w:t>
      </w:r>
      <w:bookmarkEnd w:id="10"/>
      <w:r w:rsidR="003C5F94" w:rsidRPr="00C55EEE">
        <w:rPr>
          <w:rFonts w:ascii="Aptos" w:hAnsi="Aptos" w:cs="Arial"/>
          <w:b/>
          <w:bCs/>
          <w:szCs w:val="22"/>
        </w:rPr>
        <w:t>)</w:t>
      </w:r>
    </w:p>
    <w:p w14:paraId="13F7B84F" w14:textId="701613BB" w:rsidR="002D15E3" w:rsidRDefault="002D15E3" w:rsidP="002D15E3">
      <w:pPr>
        <w:spacing w:after="120"/>
        <w:rPr>
          <w:rFonts w:ascii="Aptos" w:hAnsi="Aptos" w:cs="Arial"/>
          <w:szCs w:val="22"/>
        </w:rPr>
      </w:pPr>
      <w:r w:rsidRPr="002D15E3">
        <w:rPr>
          <w:rFonts w:ascii="Aptos" w:hAnsi="Aptos" w:cs="Arial"/>
          <w:szCs w:val="22"/>
        </w:rPr>
        <w:t xml:space="preserve">A shoreline substantial development permit application is required because the structures are not listed as exempt, and the fair market value exceeds $8,504 (SCC 14.26.2.05, WAC 173-27-040(2)(a)). The application has been reviewed for consistency with the SMMP policies for </w:t>
      </w:r>
      <w:r w:rsidR="00882806">
        <w:rPr>
          <w:rFonts w:ascii="Aptos" w:hAnsi="Aptos" w:cs="Arial"/>
          <w:szCs w:val="22"/>
        </w:rPr>
        <w:t>utilities</w:t>
      </w:r>
      <w:r w:rsidRPr="002D15E3">
        <w:rPr>
          <w:rFonts w:ascii="Aptos" w:hAnsi="Aptos" w:cs="Arial"/>
          <w:szCs w:val="22"/>
        </w:rPr>
        <w:t xml:space="preserve">. Based on the information provided, this project </w:t>
      </w:r>
      <w:proofErr w:type="gramStart"/>
      <w:r w:rsidRPr="002D15E3">
        <w:rPr>
          <w:rFonts w:ascii="Aptos" w:hAnsi="Aptos" w:cs="Arial"/>
          <w:szCs w:val="22"/>
        </w:rPr>
        <w:t>is in compliance with</w:t>
      </w:r>
      <w:proofErr w:type="gramEnd"/>
      <w:r w:rsidRPr="002D15E3">
        <w:rPr>
          <w:rFonts w:ascii="Aptos" w:hAnsi="Aptos" w:cs="Arial"/>
          <w:szCs w:val="22"/>
        </w:rPr>
        <w:t xml:space="preserve"> all applicable shoreline policies.</w:t>
      </w:r>
    </w:p>
    <w:p w14:paraId="3E9B1BC0" w14:textId="3C0481E3" w:rsidR="001827BA" w:rsidRPr="00C55EEE" w:rsidRDefault="001827BA" w:rsidP="007C138F">
      <w:pPr>
        <w:spacing w:after="120"/>
        <w:rPr>
          <w:rFonts w:ascii="Aptos" w:hAnsi="Aptos" w:cs="Arial"/>
          <w:i/>
          <w:iCs/>
          <w:szCs w:val="22"/>
        </w:rPr>
      </w:pPr>
      <w:r w:rsidRPr="00C55EEE">
        <w:rPr>
          <w:rFonts w:ascii="Aptos" w:hAnsi="Aptos" w:cs="Arial"/>
          <w:i/>
          <w:iCs/>
          <w:szCs w:val="22"/>
        </w:rPr>
        <w:t xml:space="preserve">Utilities include but are not necessarily limited to facilities and services that generate, transport, process, or store water, sewage, solid waste, electrical energy, communications and pipelines for fuel, oil, natural gas, and petroleum products. Also included are </w:t>
      </w:r>
      <w:proofErr w:type="spellStart"/>
      <w:r w:rsidRPr="00C55EEE">
        <w:rPr>
          <w:rFonts w:ascii="Aptos" w:hAnsi="Aptos" w:cs="Arial"/>
          <w:i/>
          <w:iCs/>
          <w:szCs w:val="22"/>
        </w:rPr>
        <w:t>fire fighting</w:t>
      </w:r>
      <w:proofErr w:type="spellEnd"/>
      <w:r w:rsidRPr="00C55EEE">
        <w:rPr>
          <w:rFonts w:ascii="Aptos" w:hAnsi="Aptos" w:cs="Arial"/>
          <w:i/>
          <w:iCs/>
          <w:szCs w:val="22"/>
        </w:rPr>
        <w:t xml:space="preserve"> facilities and administrative structures associated with the operation of the utilities.</w:t>
      </w:r>
    </w:p>
    <w:p w14:paraId="260BF0A3" w14:textId="77777777" w:rsidR="001827BA" w:rsidRPr="00FC5AFF" w:rsidRDefault="001827BA" w:rsidP="002D15E3">
      <w:pPr>
        <w:spacing w:after="120"/>
        <w:rPr>
          <w:rFonts w:ascii="Aptos" w:hAnsi="Aptos" w:cs="Arial"/>
          <w:b/>
          <w:bCs/>
          <w:i/>
          <w:iCs/>
          <w:szCs w:val="22"/>
        </w:rPr>
      </w:pPr>
      <w:r w:rsidRPr="00FC5AFF">
        <w:rPr>
          <w:rFonts w:ascii="Aptos" w:hAnsi="Aptos" w:cs="Arial"/>
          <w:b/>
          <w:bCs/>
          <w:i/>
          <w:iCs/>
          <w:szCs w:val="22"/>
        </w:rPr>
        <w:t>2. REGULATIONS</w:t>
      </w:r>
    </w:p>
    <w:p w14:paraId="331B52CA" w14:textId="77777777" w:rsidR="001827BA" w:rsidRPr="00FC5AFF" w:rsidRDefault="001827BA" w:rsidP="007C138F">
      <w:pPr>
        <w:spacing w:after="120"/>
        <w:ind w:left="360"/>
        <w:rPr>
          <w:rFonts w:ascii="Aptos" w:hAnsi="Aptos" w:cs="Arial"/>
          <w:b/>
          <w:bCs/>
          <w:i/>
          <w:iCs/>
          <w:szCs w:val="22"/>
        </w:rPr>
      </w:pPr>
      <w:r w:rsidRPr="00FC5AFF">
        <w:rPr>
          <w:rFonts w:ascii="Aptos" w:hAnsi="Aptos" w:cs="Arial"/>
          <w:b/>
          <w:bCs/>
          <w:i/>
          <w:iCs/>
          <w:szCs w:val="22"/>
        </w:rPr>
        <w:t>A. Shoreline Area</w:t>
      </w:r>
    </w:p>
    <w:p w14:paraId="3A43E45A" w14:textId="77777777" w:rsidR="001827BA" w:rsidRPr="00FC5AFF" w:rsidRDefault="001827BA" w:rsidP="007C138F">
      <w:pPr>
        <w:spacing w:after="120"/>
        <w:ind w:left="720"/>
        <w:rPr>
          <w:rFonts w:ascii="Aptos" w:hAnsi="Aptos" w:cs="Arial"/>
          <w:b/>
          <w:bCs/>
          <w:i/>
          <w:iCs/>
          <w:szCs w:val="22"/>
        </w:rPr>
      </w:pPr>
      <w:r w:rsidRPr="00FC5AFF">
        <w:rPr>
          <w:rFonts w:ascii="Aptos" w:hAnsi="Aptos" w:cs="Arial"/>
          <w:b/>
          <w:bCs/>
          <w:i/>
          <w:iCs/>
          <w:szCs w:val="22"/>
        </w:rPr>
        <w:t>(3) Rural</w:t>
      </w:r>
    </w:p>
    <w:p w14:paraId="599C29C9" w14:textId="77777777" w:rsidR="001827BA" w:rsidRPr="00FC5AFF" w:rsidRDefault="001827BA" w:rsidP="002D5322">
      <w:pPr>
        <w:ind w:left="1080"/>
        <w:rPr>
          <w:rFonts w:ascii="Aptos" w:hAnsi="Aptos" w:cs="Arial"/>
          <w:i/>
          <w:iCs/>
          <w:szCs w:val="22"/>
        </w:rPr>
      </w:pPr>
      <w:r w:rsidRPr="00FC5AFF">
        <w:rPr>
          <w:rFonts w:ascii="Aptos" w:hAnsi="Aptos" w:cs="Arial"/>
          <w:i/>
          <w:iCs/>
          <w:szCs w:val="22"/>
        </w:rPr>
        <w:t>a. Utility development is permitted subject to the General and Tabular Regulations EXCEPT for the below.</w:t>
      </w:r>
    </w:p>
    <w:p w14:paraId="56FBDCBC" w14:textId="77777777" w:rsidR="001827BA" w:rsidRPr="00FC5AFF" w:rsidRDefault="001827BA" w:rsidP="002D5322">
      <w:pPr>
        <w:ind w:left="1080"/>
        <w:rPr>
          <w:rFonts w:ascii="Aptos" w:hAnsi="Aptos" w:cs="Arial"/>
          <w:i/>
          <w:iCs/>
          <w:szCs w:val="22"/>
        </w:rPr>
      </w:pPr>
      <w:r w:rsidRPr="00FC5AFF">
        <w:rPr>
          <w:rFonts w:ascii="Aptos" w:hAnsi="Aptos" w:cs="Arial"/>
          <w:i/>
          <w:iCs/>
          <w:szCs w:val="22"/>
        </w:rPr>
        <w:t>b. Aerial power transmission cable and pipeline crossings of the Rural Shoreline Area are permitted as a conditional use. Buried or submarine facilities are permitted subject to the General and Tabular Regulations.</w:t>
      </w:r>
    </w:p>
    <w:p w14:paraId="174FF489" w14:textId="77777777" w:rsidR="001827BA" w:rsidRPr="00FC5AFF" w:rsidRDefault="001827BA" w:rsidP="002D5322">
      <w:pPr>
        <w:ind w:left="1080"/>
        <w:rPr>
          <w:rFonts w:ascii="Aptos" w:hAnsi="Aptos" w:cs="Arial"/>
          <w:i/>
          <w:iCs/>
          <w:szCs w:val="22"/>
        </w:rPr>
      </w:pPr>
      <w:r w:rsidRPr="00FC5AFF">
        <w:rPr>
          <w:rFonts w:ascii="Aptos" w:hAnsi="Aptos" w:cs="Arial"/>
          <w:i/>
          <w:iCs/>
          <w:szCs w:val="22"/>
        </w:rPr>
        <w:t>c. All parallel and local distribution line crossings are permitted subject to the General and Tabular Regulations.</w:t>
      </w:r>
    </w:p>
    <w:p w14:paraId="7164F63F" w14:textId="77777777" w:rsidR="001827BA" w:rsidRPr="00FC5AFF" w:rsidRDefault="001827BA" w:rsidP="002D5322">
      <w:pPr>
        <w:ind w:left="1080"/>
        <w:rPr>
          <w:rFonts w:ascii="Aptos" w:hAnsi="Aptos" w:cs="Arial"/>
          <w:i/>
          <w:iCs/>
          <w:szCs w:val="22"/>
        </w:rPr>
      </w:pPr>
      <w:r w:rsidRPr="00FC5AFF">
        <w:rPr>
          <w:rFonts w:ascii="Aptos" w:hAnsi="Aptos" w:cs="Arial"/>
          <w:i/>
          <w:iCs/>
          <w:szCs w:val="22"/>
        </w:rPr>
        <w:t>d. Hydroelectric generating facilities, including dams, are permitted as a conditional use.</w:t>
      </w:r>
    </w:p>
    <w:p w14:paraId="4947BDDB" w14:textId="77777777" w:rsidR="001827BA" w:rsidRPr="00FC5AFF" w:rsidRDefault="001827BA" w:rsidP="007C138F">
      <w:pPr>
        <w:spacing w:after="120"/>
        <w:ind w:left="1080"/>
        <w:rPr>
          <w:rFonts w:ascii="Aptos" w:hAnsi="Aptos" w:cs="Arial"/>
          <w:i/>
          <w:iCs/>
          <w:szCs w:val="22"/>
        </w:rPr>
      </w:pPr>
      <w:r w:rsidRPr="00FC5AFF">
        <w:rPr>
          <w:rFonts w:ascii="Aptos" w:hAnsi="Aptos" w:cs="Arial"/>
          <w:i/>
          <w:iCs/>
          <w:szCs w:val="22"/>
        </w:rPr>
        <w:t>e. Water treatment plants, sewage treatment plants, and sewage pump stations are allowed as a conditional use.</w:t>
      </w:r>
    </w:p>
    <w:p w14:paraId="66141779" w14:textId="7718FBC1" w:rsidR="00FC5AFF" w:rsidRPr="00C55EEE" w:rsidRDefault="00FC5AFF" w:rsidP="00FC5AFF">
      <w:pPr>
        <w:spacing w:after="120"/>
        <w:ind w:left="360"/>
        <w:rPr>
          <w:rFonts w:ascii="Aptos" w:hAnsi="Aptos" w:cs="Arial"/>
          <w:szCs w:val="22"/>
        </w:rPr>
      </w:pPr>
      <w:r w:rsidRPr="00FC5AFF">
        <w:rPr>
          <w:rFonts w:ascii="Aptos" w:hAnsi="Aptos" w:cs="Arial"/>
          <w:b/>
          <w:bCs/>
          <w:szCs w:val="22"/>
        </w:rPr>
        <w:lastRenderedPageBreak/>
        <w:t>Meets? Yes.</w:t>
      </w:r>
      <w:r>
        <w:rPr>
          <w:rFonts w:ascii="Aptos" w:hAnsi="Aptos" w:cs="Arial"/>
          <w:szCs w:val="22"/>
        </w:rPr>
        <w:t xml:space="preserve"> The buried waterline is a permitted development within the Rural shoreline area subject to the General and Tabular Regulations. </w:t>
      </w:r>
    </w:p>
    <w:p w14:paraId="604B54D8" w14:textId="77777777" w:rsidR="001827BA" w:rsidRPr="00F55252" w:rsidRDefault="001827BA" w:rsidP="007643CF">
      <w:pPr>
        <w:spacing w:after="120"/>
        <w:ind w:left="360"/>
        <w:rPr>
          <w:rFonts w:ascii="Aptos" w:hAnsi="Aptos" w:cs="Arial"/>
          <w:b/>
          <w:bCs/>
          <w:i/>
          <w:iCs/>
          <w:szCs w:val="22"/>
        </w:rPr>
      </w:pPr>
      <w:r w:rsidRPr="00F55252">
        <w:rPr>
          <w:rFonts w:ascii="Aptos" w:hAnsi="Aptos" w:cs="Arial"/>
          <w:b/>
          <w:bCs/>
          <w:i/>
          <w:iCs/>
          <w:szCs w:val="22"/>
        </w:rPr>
        <w:t>B. General</w:t>
      </w:r>
    </w:p>
    <w:p w14:paraId="4502DDF3" w14:textId="77777777" w:rsidR="001827BA" w:rsidRPr="00F55252" w:rsidRDefault="001827BA" w:rsidP="007643CF">
      <w:pPr>
        <w:spacing w:after="120"/>
        <w:ind w:left="720"/>
        <w:rPr>
          <w:rFonts w:ascii="Aptos" w:hAnsi="Aptos" w:cs="Arial"/>
          <w:i/>
          <w:iCs/>
          <w:szCs w:val="22"/>
        </w:rPr>
      </w:pPr>
      <w:r w:rsidRPr="00F55252">
        <w:rPr>
          <w:rFonts w:ascii="Aptos" w:hAnsi="Aptos" w:cs="Arial"/>
          <w:b/>
          <w:bCs/>
          <w:i/>
          <w:iCs/>
          <w:szCs w:val="22"/>
        </w:rPr>
        <w:t xml:space="preserve">(1) Existing use areas </w:t>
      </w:r>
      <w:r w:rsidRPr="00F55252">
        <w:rPr>
          <w:rFonts w:ascii="Aptos" w:hAnsi="Aptos" w:cs="Arial"/>
          <w:i/>
          <w:iCs/>
          <w:szCs w:val="22"/>
        </w:rPr>
        <w:t>- Utilities, specifically power, communications, pipelines, and fuel lines shall utilize existing rights-of-way, corridors, and/or bridge crossings and shall avoid duplication and construction of new or parallel corridors in all shoreline areas. Proposals for new corridors or water crossings must fully substantiate the infeasibility of existing routes.</w:t>
      </w:r>
    </w:p>
    <w:p w14:paraId="1D8604EC" w14:textId="0542F951" w:rsidR="00F55252" w:rsidRPr="00F55252" w:rsidRDefault="00F55252" w:rsidP="00F55252">
      <w:pPr>
        <w:spacing w:after="120"/>
        <w:ind w:left="1080"/>
        <w:rPr>
          <w:rFonts w:ascii="Aptos" w:hAnsi="Aptos" w:cs="Arial"/>
          <w:szCs w:val="22"/>
        </w:rPr>
      </w:pPr>
      <w:r w:rsidRPr="00F55252">
        <w:rPr>
          <w:rFonts w:ascii="Aptos" w:hAnsi="Aptos" w:cs="Arial"/>
          <w:szCs w:val="22"/>
        </w:rPr>
        <w:t>The proposed waterline will be located within and immediately adjacent to existing roads.</w:t>
      </w:r>
      <w:r w:rsidR="00E57ACE">
        <w:rPr>
          <w:rFonts w:ascii="Aptos" w:hAnsi="Aptos" w:cs="Arial"/>
          <w:szCs w:val="22"/>
        </w:rPr>
        <w:t xml:space="preserve"> The small portion of the new line that is within a permanent utility easement outside of the existing road right-of-way is not location within shoreline jurisdiction.</w:t>
      </w:r>
    </w:p>
    <w:p w14:paraId="1A099A4E" w14:textId="77777777" w:rsidR="001827BA" w:rsidRPr="002D5322" w:rsidRDefault="001827BA" w:rsidP="007643CF">
      <w:pPr>
        <w:spacing w:after="120"/>
        <w:ind w:left="720"/>
        <w:rPr>
          <w:rFonts w:ascii="Aptos" w:hAnsi="Aptos" w:cs="Arial"/>
          <w:i/>
          <w:iCs/>
          <w:szCs w:val="22"/>
        </w:rPr>
      </w:pPr>
      <w:r w:rsidRPr="002D5322">
        <w:rPr>
          <w:rFonts w:ascii="Aptos" w:hAnsi="Aptos" w:cs="Arial"/>
          <w:b/>
          <w:bCs/>
          <w:i/>
          <w:iCs/>
          <w:szCs w:val="22"/>
        </w:rPr>
        <w:t xml:space="preserve">(2) Prohibited utility developments </w:t>
      </w:r>
      <w:r w:rsidRPr="002D5322">
        <w:rPr>
          <w:rFonts w:ascii="Aptos" w:hAnsi="Aptos" w:cs="Arial"/>
          <w:i/>
          <w:iCs/>
          <w:szCs w:val="22"/>
        </w:rPr>
        <w:t>- The following utility developments are not permitted to locate in shoreline areas:</w:t>
      </w:r>
    </w:p>
    <w:p w14:paraId="7D7172CE" w14:textId="77777777" w:rsidR="001827BA" w:rsidRPr="002D5322" w:rsidRDefault="001827BA" w:rsidP="002D5322">
      <w:pPr>
        <w:ind w:left="1080"/>
        <w:rPr>
          <w:rFonts w:ascii="Aptos" w:hAnsi="Aptos" w:cs="Arial"/>
          <w:i/>
          <w:iCs/>
          <w:szCs w:val="22"/>
        </w:rPr>
      </w:pPr>
      <w:r w:rsidRPr="002D5322">
        <w:rPr>
          <w:rFonts w:ascii="Aptos" w:hAnsi="Aptos" w:cs="Arial"/>
          <w:i/>
          <w:iCs/>
          <w:szCs w:val="22"/>
        </w:rPr>
        <w:t>a. solid waste disposal or treatment sites</w:t>
      </w:r>
    </w:p>
    <w:p w14:paraId="044E4C30" w14:textId="77777777" w:rsidR="001827BA" w:rsidRPr="002D5322" w:rsidRDefault="001827BA" w:rsidP="002D5322">
      <w:pPr>
        <w:ind w:left="1080"/>
        <w:rPr>
          <w:rFonts w:ascii="Aptos" w:hAnsi="Aptos" w:cs="Arial"/>
          <w:i/>
          <w:iCs/>
          <w:szCs w:val="22"/>
        </w:rPr>
      </w:pPr>
      <w:r w:rsidRPr="002D5322">
        <w:rPr>
          <w:rFonts w:ascii="Aptos" w:hAnsi="Aptos" w:cs="Arial"/>
          <w:i/>
          <w:iCs/>
          <w:szCs w:val="22"/>
        </w:rPr>
        <w:t>b. electrical generating plants (except hydroelectric facilities)</w:t>
      </w:r>
    </w:p>
    <w:p w14:paraId="4ACD90F3" w14:textId="77777777" w:rsidR="001827BA" w:rsidRPr="002D5322" w:rsidRDefault="001827BA" w:rsidP="002D5322">
      <w:pPr>
        <w:ind w:left="1080"/>
        <w:rPr>
          <w:rFonts w:ascii="Aptos" w:hAnsi="Aptos" w:cs="Arial"/>
          <w:i/>
          <w:iCs/>
          <w:szCs w:val="22"/>
        </w:rPr>
      </w:pPr>
      <w:r w:rsidRPr="002D5322">
        <w:rPr>
          <w:rFonts w:ascii="Aptos" w:hAnsi="Aptos" w:cs="Arial"/>
          <w:i/>
          <w:iCs/>
          <w:szCs w:val="22"/>
        </w:rPr>
        <w:t>c. power transmission and distribution substations</w:t>
      </w:r>
    </w:p>
    <w:p w14:paraId="4B3E8701" w14:textId="77777777" w:rsidR="001827BA" w:rsidRPr="002D5322" w:rsidRDefault="001827BA" w:rsidP="007643CF">
      <w:pPr>
        <w:spacing w:after="120"/>
        <w:ind w:left="1080"/>
        <w:rPr>
          <w:rFonts w:ascii="Aptos" w:hAnsi="Aptos" w:cs="Arial"/>
          <w:i/>
          <w:iCs/>
          <w:szCs w:val="22"/>
        </w:rPr>
      </w:pPr>
      <w:r w:rsidRPr="002D5322">
        <w:rPr>
          <w:rFonts w:ascii="Aptos" w:hAnsi="Aptos" w:cs="Arial"/>
          <w:i/>
          <w:iCs/>
          <w:szCs w:val="22"/>
        </w:rPr>
        <w:t>d. utility accessory uses and administrative structures</w:t>
      </w:r>
    </w:p>
    <w:p w14:paraId="3159EE1E" w14:textId="0A4D4E19" w:rsidR="002D5322" w:rsidRPr="00C55EEE" w:rsidRDefault="002D5322" w:rsidP="007643CF">
      <w:pPr>
        <w:spacing w:after="120"/>
        <w:ind w:left="1080"/>
        <w:rPr>
          <w:rFonts w:ascii="Aptos" w:hAnsi="Aptos" w:cs="Arial"/>
          <w:szCs w:val="22"/>
        </w:rPr>
      </w:pPr>
      <w:r>
        <w:rPr>
          <w:rFonts w:ascii="Aptos" w:hAnsi="Aptos" w:cs="Arial"/>
          <w:szCs w:val="22"/>
        </w:rPr>
        <w:t xml:space="preserve">The proposed waterline is not </w:t>
      </w:r>
      <w:proofErr w:type="gramStart"/>
      <w:r>
        <w:rPr>
          <w:rFonts w:ascii="Aptos" w:hAnsi="Aptos" w:cs="Arial"/>
          <w:szCs w:val="22"/>
        </w:rPr>
        <w:t>a prohibited</w:t>
      </w:r>
      <w:proofErr w:type="gramEnd"/>
      <w:r>
        <w:rPr>
          <w:rFonts w:ascii="Aptos" w:hAnsi="Aptos" w:cs="Arial"/>
          <w:szCs w:val="22"/>
        </w:rPr>
        <w:t xml:space="preserve"> utility development.</w:t>
      </w:r>
    </w:p>
    <w:p w14:paraId="38CE0B34" w14:textId="77777777" w:rsidR="001827BA" w:rsidRPr="002D5322" w:rsidRDefault="001827BA" w:rsidP="007643CF">
      <w:pPr>
        <w:spacing w:after="120"/>
        <w:ind w:left="720"/>
        <w:rPr>
          <w:rFonts w:ascii="Aptos" w:hAnsi="Aptos" w:cs="Arial"/>
          <w:b/>
          <w:bCs/>
          <w:i/>
          <w:iCs/>
          <w:szCs w:val="22"/>
        </w:rPr>
      </w:pPr>
      <w:r w:rsidRPr="002D5322">
        <w:rPr>
          <w:rFonts w:ascii="Aptos" w:hAnsi="Aptos" w:cs="Arial"/>
          <w:b/>
          <w:bCs/>
          <w:i/>
          <w:iCs/>
          <w:szCs w:val="22"/>
        </w:rPr>
        <w:t>(3) Floodplains, floodways</w:t>
      </w:r>
    </w:p>
    <w:p w14:paraId="53909B90" w14:textId="77777777" w:rsidR="001827BA" w:rsidRPr="002D5322" w:rsidRDefault="001827BA" w:rsidP="002D5322">
      <w:pPr>
        <w:ind w:left="1080"/>
        <w:rPr>
          <w:rFonts w:ascii="Aptos" w:hAnsi="Aptos" w:cs="Arial"/>
          <w:i/>
          <w:iCs/>
          <w:szCs w:val="22"/>
        </w:rPr>
      </w:pPr>
      <w:r w:rsidRPr="002D5322">
        <w:rPr>
          <w:rFonts w:ascii="Aptos" w:hAnsi="Aptos" w:cs="Arial"/>
          <w:i/>
          <w:iCs/>
          <w:szCs w:val="22"/>
        </w:rPr>
        <w:t>a. Floodplain - Utility development that would measurably and adversely affect flood levels and capacities is not permitted.</w:t>
      </w:r>
    </w:p>
    <w:p w14:paraId="6DACBCB3" w14:textId="77777777" w:rsidR="001827BA" w:rsidRPr="002D5322" w:rsidRDefault="001827BA" w:rsidP="007643CF">
      <w:pPr>
        <w:spacing w:after="120"/>
        <w:ind w:left="1080"/>
        <w:rPr>
          <w:rFonts w:ascii="Aptos" w:hAnsi="Aptos" w:cs="Arial"/>
          <w:i/>
          <w:iCs/>
          <w:szCs w:val="22"/>
        </w:rPr>
      </w:pPr>
      <w:r w:rsidRPr="002D5322">
        <w:rPr>
          <w:rFonts w:ascii="Aptos" w:hAnsi="Aptos" w:cs="Arial"/>
          <w:i/>
          <w:iCs/>
          <w:szCs w:val="22"/>
        </w:rPr>
        <w:t xml:space="preserve">b. Floodway - Utility development that </w:t>
      </w:r>
      <w:proofErr w:type="gramStart"/>
      <w:r w:rsidRPr="002D5322">
        <w:rPr>
          <w:rFonts w:ascii="Aptos" w:hAnsi="Aptos" w:cs="Arial"/>
          <w:i/>
          <w:iCs/>
          <w:szCs w:val="22"/>
        </w:rPr>
        <w:t xml:space="preserve">would in </w:t>
      </w:r>
      <w:proofErr w:type="spellStart"/>
      <w:r w:rsidRPr="002D5322">
        <w:rPr>
          <w:rFonts w:ascii="Aptos" w:hAnsi="Aptos" w:cs="Arial"/>
          <w:i/>
          <w:iCs/>
          <w:szCs w:val="22"/>
        </w:rPr>
        <w:t>anyway</w:t>
      </w:r>
      <w:proofErr w:type="spellEnd"/>
      <w:proofErr w:type="gramEnd"/>
      <w:r w:rsidRPr="002D5322">
        <w:rPr>
          <w:rFonts w:ascii="Aptos" w:hAnsi="Aptos" w:cs="Arial"/>
          <w:i/>
          <w:iCs/>
          <w:szCs w:val="22"/>
        </w:rPr>
        <w:t xml:space="preserve"> adversely affect floodway characteristics and capacities is not permitted.</w:t>
      </w:r>
    </w:p>
    <w:p w14:paraId="1B7E6196" w14:textId="3C3599EF" w:rsidR="002D5322" w:rsidRPr="00C55EEE" w:rsidRDefault="002D5322" w:rsidP="007643CF">
      <w:pPr>
        <w:spacing w:after="120"/>
        <w:ind w:left="1080"/>
        <w:rPr>
          <w:rFonts w:ascii="Aptos" w:hAnsi="Aptos" w:cs="Arial"/>
          <w:szCs w:val="22"/>
        </w:rPr>
      </w:pPr>
      <w:r>
        <w:rPr>
          <w:rFonts w:ascii="Aptos" w:hAnsi="Aptos" w:cs="Arial"/>
          <w:szCs w:val="22"/>
        </w:rPr>
        <w:t xml:space="preserve">A small portion of the proposed waterline extension is located within the floodplain. Since it will be located entirely underground, it will not adversely affect flood levels or capacities. </w:t>
      </w:r>
    </w:p>
    <w:p w14:paraId="16D0139E" w14:textId="77777777" w:rsidR="001827BA" w:rsidRPr="000B42F9" w:rsidRDefault="001827BA" w:rsidP="007643CF">
      <w:pPr>
        <w:spacing w:after="120"/>
        <w:ind w:left="720"/>
        <w:rPr>
          <w:rFonts w:ascii="Aptos" w:hAnsi="Aptos" w:cs="Arial"/>
          <w:i/>
          <w:iCs/>
          <w:szCs w:val="22"/>
        </w:rPr>
      </w:pPr>
      <w:r w:rsidRPr="000B42F9">
        <w:rPr>
          <w:rFonts w:ascii="Aptos" w:hAnsi="Aptos" w:cs="Arial"/>
          <w:b/>
          <w:bCs/>
          <w:i/>
          <w:iCs/>
          <w:szCs w:val="22"/>
        </w:rPr>
        <w:t xml:space="preserve">(4) Underground utilities </w:t>
      </w:r>
      <w:r w:rsidRPr="000B42F9">
        <w:rPr>
          <w:rFonts w:ascii="Aptos" w:hAnsi="Aptos" w:cs="Arial"/>
          <w:i/>
          <w:iCs/>
          <w:szCs w:val="22"/>
        </w:rPr>
        <w:t>- All utilities for new subdivisions, mobile home parks, public and private recreation and second home developments, and planned unit developments (PUD) shall be installed underground in shoreline areas.</w:t>
      </w:r>
    </w:p>
    <w:p w14:paraId="5820ACBA" w14:textId="649D6E71" w:rsidR="000B42F9" w:rsidRPr="000B42F9" w:rsidRDefault="000B42F9" w:rsidP="000B42F9">
      <w:pPr>
        <w:spacing w:after="120"/>
        <w:ind w:left="1170"/>
        <w:rPr>
          <w:rFonts w:ascii="Aptos" w:hAnsi="Aptos" w:cs="Arial"/>
          <w:szCs w:val="22"/>
        </w:rPr>
      </w:pPr>
      <w:r w:rsidRPr="000B42F9">
        <w:rPr>
          <w:rFonts w:ascii="Aptos" w:hAnsi="Aptos" w:cs="Arial"/>
          <w:szCs w:val="22"/>
        </w:rPr>
        <w:t xml:space="preserve">The proposed waterline extension will be located underground. </w:t>
      </w:r>
    </w:p>
    <w:p w14:paraId="478D6027" w14:textId="77777777" w:rsidR="001827BA" w:rsidRPr="005D30B6" w:rsidRDefault="001827BA" w:rsidP="007643CF">
      <w:pPr>
        <w:spacing w:after="120"/>
        <w:ind w:left="720"/>
        <w:rPr>
          <w:rFonts w:ascii="Aptos" w:hAnsi="Aptos" w:cs="Arial"/>
          <w:i/>
          <w:iCs/>
          <w:szCs w:val="22"/>
        </w:rPr>
      </w:pPr>
      <w:r w:rsidRPr="005D30B6">
        <w:rPr>
          <w:rFonts w:ascii="Aptos" w:hAnsi="Aptos" w:cs="Arial"/>
          <w:b/>
          <w:bCs/>
          <w:i/>
          <w:iCs/>
          <w:szCs w:val="22"/>
        </w:rPr>
        <w:t xml:space="preserve">(5) Shore defense works </w:t>
      </w:r>
      <w:r w:rsidRPr="005D30B6">
        <w:rPr>
          <w:rFonts w:ascii="Aptos" w:hAnsi="Aptos" w:cs="Arial"/>
          <w:i/>
          <w:iCs/>
          <w:szCs w:val="22"/>
        </w:rPr>
        <w:t xml:space="preserve">- Utility developments shall be located and designed </w:t>
      </w:r>
      <w:proofErr w:type="gramStart"/>
      <w:r w:rsidRPr="005D30B6">
        <w:rPr>
          <w:rFonts w:ascii="Aptos" w:hAnsi="Aptos" w:cs="Arial"/>
          <w:i/>
          <w:iCs/>
          <w:szCs w:val="22"/>
        </w:rPr>
        <w:t>so as to</w:t>
      </w:r>
      <w:proofErr w:type="gramEnd"/>
      <w:r w:rsidRPr="005D30B6">
        <w:rPr>
          <w:rFonts w:ascii="Aptos" w:hAnsi="Aptos" w:cs="Arial"/>
          <w:i/>
          <w:iCs/>
          <w:szCs w:val="22"/>
        </w:rPr>
        <w:t xml:space="preserve"> avoid the use of any structural or artificial shore defense or flood protection works.</w:t>
      </w:r>
    </w:p>
    <w:p w14:paraId="49FBDE85" w14:textId="78874E3E" w:rsidR="005D30B6" w:rsidRPr="005D30B6" w:rsidRDefault="005D30B6" w:rsidP="005D30B6">
      <w:pPr>
        <w:spacing w:after="120"/>
        <w:ind w:left="1170"/>
        <w:rPr>
          <w:rFonts w:ascii="Aptos" w:hAnsi="Aptos" w:cs="Arial"/>
          <w:szCs w:val="22"/>
        </w:rPr>
      </w:pPr>
      <w:r w:rsidRPr="005D30B6">
        <w:rPr>
          <w:rFonts w:ascii="Aptos" w:hAnsi="Aptos" w:cs="Arial"/>
          <w:szCs w:val="22"/>
        </w:rPr>
        <w:t xml:space="preserve">The proposed waterline will not require any use of structural or artificial shore defense or flood protection works since it will be located underground. </w:t>
      </w:r>
    </w:p>
    <w:p w14:paraId="15AE8426" w14:textId="77777777" w:rsidR="001827BA" w:rsidRPr="00E44357" w:rsidRDefault="001827BA" w:rsidP="007643CF">
      <w:pPr>
        <w:spacing w:after="120"/>
        <w:ind w:left="720"/>
        <w:rPr>
          <w:rFonts w:ascii="Aptos" w:hAnsi="Aptos" w:cs="Arial"/>
          <w:i/>
          <w:iCs/>
          <w:szCs w:val="22"/>
        </w:rPr>
      </w:pPr>
      <w:r w:rsidRPr="00E44357">
        <w:rPr>
          <w:rFonts w:ascii="Aptos" w:hAnsi="Aptos" w:cs="Arial"/>
          <w:b/>
          <w:bCs/>
          <w:i/>
          <w:iCs/>
          <w:szCs w:val="22"/>
        </w:rPr>
        <w:t xml:space="preserve">(6) Parking areas and access roads </w:t>
      </w:r>
      <w:r w:rsidRPr="00E44357">
        <w:rPr>
          <w:rFonts w:ascii="Aptos" w:hAnsi="Aptos" w:cs="Arial"/>
          <w:i/>
          <w:iCs/>
          <w:szCs w:val="22"/>
        </w:rPr>
        <w:t>- Parking areas and access roads, unless stated elsewhere in this program, shall be setback landward of the primary utility facility EXCEPT for pipeline and electrical transmission cable right-of-way maintenance roads.</w:t>
      </w:r>
    </w:p>
    <w:p w14:paraId="549FB099" w14:textId="6984CC12" w:rsidR="00E44357" w:rsidRPr="00E44357" w:rsidRDefault="00E44357" w:rsidP="00E44357">
      <w:pPr>
        <w:spacing w:after="120"/>
        <w:ind w:left="1170"/>
        <w:rPr>
          <w:rFonts w:ascii="Aptos" w:hAnsi="Aptos" w:cs="Arial"/>
          <w:szCs w:val="22"/>
        </w:rPr>
      </w:pPr>
      <w:r w:rsidRPr="00E44357">
        <w:rPr>
          <w:rFonts w:ascii="Aptos" w:hAnsi="Aptos" w:cs="Arial"/>
          <w:szCs w:val="22"/>
        </w:rPr>
        <w:t xml:space="preserve">No permanent parking areas or access roads are proposed. </w:t>
      </w:r>
    </w:p>
    <w:p w14:paraId="63106052" w14:textId="77777777" w:rsidR="001827BA" w:rsidRPr="003632E1" w:rsidRDefault="001827BA" w:rsidP="007643CF">
      <w:pPr>
        <w:spacing w:after="120"/>
        <w:ind w:left="720"/>
        <w:rPr>
          <w:rFonts w:ascii="Aptos" w:hAnsi="Aptos" w:cs="Arial"/>
          <w:i/>
          <w:iCs/>
          <w:szCs w:val="22"/>
        </w:rPr>
      </w:pPr>
      <w:r w:rsidRPr="003632E1">
        <w:rPr>
          <w:rFonts w:ascii="Aptos" w:hAnsi="Aptos" w:cs="Arial"/>
          <w:b/>
          <w:bCs/>
          <w:i/>
          <w:iCs/>
          <w:szCs w:val="22"/>
        </w:rPr>
        <w:t xml:space="preserve">(7) Screening and buffer areas </w:t>
      </w:r>
      <w:r w:rsidRPr="003632E1">
        <w:rPr>
          <w:rFonts w:ascii="Aptos" w:hAnsi="Aptos" w:cs="Arial"/>
          <w:i/>
          <w:iCs/>
          <w:szCs w:val="22"/>
        </w:rPr>
        <w:t xml:space="preserve">- Utility development allowed on shorelines shall utilize the setback areas for screening of facilities from water bodies. Need and/or type of screening shall be judged on a </w:t>
      </w:r>
      <w:proofErr w:type="gramStart"/>
      <w:r w:rsidRPr="003632E1">
        <w:rPr>
          <w:rFonts w:ascii="Aptos" w:hAnsi="Aptos" w:cs="Arial"/>
          <w:i/>
          <w:iCs/>
          <w:szCs w:val="22"/>
        </w:rPr>
        <w:t>case by case</w:t>
      </w:r>
      <w:proofErr w:type="gramEnd"/>
      <w:r w:rsidRPr="003632E1">
        <w:rPr>
          <w:rFonts w:ascii="Aptos" w:hAnsi="Aptos" w:cs="Arial"/>
          <w:i/>
          <w:iCs/>
          <w:szCs w:val="22"/>
        </w:rPr>
        <w:t xml:space="preserve"> basis. Such screening or buffer areas shall consist of native, self-sustaining vegetation to be planted immediately following utility construction or, </w:t>
      </w:r>
      <w:r w:rsidRPr="003632E1">
        <w:rPr>
          <w:rFonts w:ascii="Aptos" w:hAnsi="Aptos" w:cs="Arial"/>
          <w:i/>
          <w:iCs/>
          <w:szCs w:val="22"/>
        </w:rPr>
        <w:lastRenderedPageBreak/>
        <w:t>in the case of existing vegetation, such vegetation shall be effectively maintained as screening.</w:t>
      </w:r>
    </w:p>
    <w:p w14:paraId="66FBC5E6" w14:textId="3A63B96C" w:rsidR="00E44357" w:rsidRPr="003632E1" w:rsidRDefault="00E44357" w:rsidP="00E44357">
      <w:pPr>
        <w:spacing w:after="120"/>
        <w:ind w:left="1170"/>
        <w:rPr>
          <w:rFonts w:ascii="Aptos" w:hAnsi="Aptos" w:cs="Arial"/>
          <w:i/>
          <w:iCs/>
          <w:szCs w:val="22"/>
        </w:rPr>
      </w:pPr>
      <w:r w:rsidRPr="00E44357">
        <w:rPr>
          <w:rFonts w:ascii="Aptos" w:hAnsi="Aptos" w:cs="Arial"/>
          <w:szCs w:val="22"/>
        </w:rPr>
        <w:t>Since the proposed waterline extension will be buried,</w:t>
      </w:r>
      <w:r>
        <w:rPr>
          <w:rFonts w:ascii="Aptos" w:hAnsi="Aptos" w:cs="Arial"/>
          <w:szCs w:val="22"/>
        </w:rPr>
        <w:t xml:space="preserve"> no screening or buffer areas are </w:t>
      </w:r>
      <w:r w:rsidRPr="003632E1">
        <w:rPr>
          <w:rFonts w:ascii="Aptos" w:hAnsi="Aptos" w:cs="Arial"/>
          <w:i/>
          <w:iCs/>
          <w:szCs w:val="22"/>
        </w:rPr>
        <w:t xml:space="preserve">required. </w:t>
      </w:r>
    </w:p>
    <w:p w14:paraId="064C24AD" w14:textId="77777777" w:rsidR="001827BA" w:rsidRPr="003632E1" w:rsidRDefault="001827BA" w:rsidP="007643CF">
      <w:pPr>
        <w:spacing w:after="120"/>
        <w:ind w:left="720"/>
        <w:rPr>
          <w:rFonts w:ascii="Aptos" w:hAnsi="Aptos" w:cs="Arial"/>
          <w:i/>
          <w:iCs/>
          <w:szCs w:val="22"/>
        </w:rPr>
      </w:pPr>
      <w:r w:rsidRPr="003632E1">
        <w:rPr>
          <w:rFonts w:ascii="Aptos" w:hAnsi="Aptos" w:cs="Arial"/>
          <w:b/>
          <w:bCs/>
          <w:i/>
          <w:iCs/>
          <w:szCs w:val="22"/>
        </w:rPr>
        <w:t xml:space="preserve">(8) Landfills </w:t>
      </w:r>
      <w:r w:rsidRPr="003632E1">
        <w:rPr>
          <w:rFonts w:ascii="Aptos" w:hAnsi="Aptos" w:cs="Arial"/>
          <w:i/>
          <w:iCs/>
          <w:szCs w:val="22"/>
        </w:rPr>
        <w:t>- Landfilling of all shoreline areas for facility or line development purposes is not permitted.</w:t>
      </w:r>
    </w:p>
    <w:p w14:paraId="45A9D579" w14:textId="4B45DC37" w:rsidR="003632E1" w:rsidRPr="003632E1" w:rsidRDefault="003632E1" w:rsidP="003632E1">
      <w:pPr>
        <w:spacing w:after="120"/>
        <w:ind w:left="1080"/>
        <w:rPr>
          <w:rFonts w:ascii="Aptos" w:hAnsi="Aptos" w:cs="Arial"/>
          <w:szCs w:val="22"/>
        </w:rPr>
      </w:pPr>
      <w:r w:rsidRPr="003632E1">
        <w:rPr>
          <w:rFonts w:ascii="Aptos" w:hAnsi="Aptos" w:cs="Arial"/>
          <w:szCs w:val="22"/>
        </w:rPr>
        <w:t xml:space="preserve">The project does not include any landfilling of shoreline areas. </w:t>
      </w:r>
    </w:p>
    <w:p w14:paraId="3227B021" w14:textId="77777777" w:rsidR="001827BA" w:rsidRPr="00266247" w:rsidRDefault="001827BA" w:rsidP="007643CF">
      <w:pPr>
        <w:spacing w:after="120"/>
        <w:ind w:left="720"/>
        <w:rPr>
          <w:rFonts w:ascii="Aptos" w:hAnsi="Aptos" w:cs="Arial"/>
          <w:i/>
          <w:iCs/>
          <w:szCs w:val="22"/>
        </w:rPr>
      </w:pPr>
      <w:r w:rsidRPr="00266247">
        <w:rPr>
          <w:rFonts w:ascii="Aptos" w:hAnsi="Aptos" w:cs="Arial"/>
          <w:b/>
          <w:bCs/>
          <w:i/>
          <w:iCs/>
          <w:szCs w:val="22"/>
        </w:rPr>
        <w:t xml:space="preserve">(9) Underground utility lines </w:t>
      </w:r>
      <w:r w:rsidRPr="00266247">
        <w:rPr>
          <w:rFonts w:ascii="Aptos" w:hAnsi="Aptos" w:cs="Arial"/>
          <w:i/>
          <w:iCs/>
          <w:szCs w:val="22"/>
        </w:rPr>
        <w:t>- For those utility lines allowed in or across shoreline areas and installed underground and/or underwater, the following standards shall apply:</w:t>
      </w:r>
    </w:p>
    <w:p w14:paraId="379CAD11" w14:textId="77777777" w:rsidR="001827BA" w:rsidRPr="00266247" w:rsidRDefault="001827BA" w:rsidP="002D5322">
      <w:pPr>
        <w:ind w:left="1080"/>
        <w:rPr>
          <w:rFonts w:ascii="Aptos" w:hAnsi="Aptos" w:cs="Arial"/>
          <w:i/>
          <w:iCs/>
          <w:szCs w:val="22"/>
        </w:rPr>
      </w:pPr>
      <w:r w:rsidRPr="00266247">
        <w:rPr>
          <w:rFonts w:ascii="Aptos" w:hAnsi="Aptos" w:cs="Arial"/>
          <w:i/>
          <w:iCs/>
          <w:szCs w:val="22"/>
        </w:rPr>
        <w:t xml:space="preserve">a. Underwater utility lines shall enter and emerge inland from fresh and </w:t>
      </w:r>
      <w:proofErr w:type="gramStart"/>
      <w:r w:rsidRPr="00266247">
        <w:rPr>
          <w:rFonts w:ascii="Aptos" w:hAnsi="Aptos" w:cs="Arial"/>
          <w:i/>
          <w:iCs/>
          <w:szCs w:val="22"/>
        </w:rPr>
        <w:t>salt water</w:t>
      </w:r>
      <w:proofErr w:type="gramEnd"/>
      <w:r w:rsidRPr="00266247">
        <w:rPr>
          <w:rFonts w:ascii="Aptos" w:hAnsi="Aptos" w:cs="Arial"/>
          <w:i/>
          <w:iCs/>
          <w:szCs w:val="22"/>
        </w:rPr>
        <w:t xml:space="preserve"> banks, dikes, beaches, or shorelands.</w:t>
      </w:r>
    </w:p>
    <w:p w14:paraId="10A83F2B" w14:textId="77777777" w:rsidR="001827BA" w:rsidRPr="00266247" w:rsidRDefault="001827BA" w:rsidP="002D5322">
      <w:pPr>
        <w:ind w:left="1080"/>
        <w:rPr>
          <w:rFonts w:ascii="Aptos" w:hAnsi="Aptos" w:cs="Arial"/>
          <w:i/>
          <w:iCs/>
          <w:szCs w:val="22"/>
        </w:rPr>
      </w:pPr>
      <w:r w:rsidRPr="00266247">
        <w:rPr>
          <w:rFonts w:ascii="Aptos" w:hAnsi="Aptos" w:cs="Arial"/>
          <w:i/>
          <w:iCs/>
          <w:szCs w:val="22"/>
        </w:rPr>
        <w:t>b. Banks, dikes, beaches, or shorelands where such facilities enter or leave water bodies shall be returned to their pre-construction condition, stabilized with compatible, self-sustaining vegetation, and maintained in a safe condition.</w:t>
      </w:r>
    </w:p>
    <w:p w14:paraId="218C0DDE" w14:textId="77777777" w:rsidR="001827BA" w:rsidRPr="00266247" w:rsidRDefault="001827BA" w:rsidP="007643CF">
      <w:pPr>
        <w:spacing w:after="120"/>
        <w:ind w:left="1080"/>
        <w:rPr>
          <w:rFonts w:ascii="Aptos" w:hAnsi="Aptos" w:cs="Arial"/>
          <w:i/>
          <w:iCs/>
          <w:szCs w:val="22"/>
        </w:rPr>
      </w:pPr>
      <w:r w:rsidRPr="00266247">
        <w:rPr>
          <w:rFonts w:ascii="Aptos" w:hAnsi="Aptos" w:cs="Arial"/>
          <w:i/>
          <w:iCs/>
          <w:szCs w:val="22"/>
        </w:rPr>
        <w:t xml:space="preserve">c. Underground (or water) utility lines shall be completely buried under the </w:t>
      </w:r>
      <w:proofErr w:type="gramStart"/>
      <w:r w:rsidRPr="00266247">
        <w:rPr>
          <w:rFonts w:ascii="Aptos" w:hAnsi="Aptos" w:cs="Arial"/>
          <w:i/>
          <w:iCs/>
          <w:szCs w:val="22"/>
        </w:rPr>
        <w:t>river bed</w:t>
      </w:r>
      <w:proofErr w:type="gramEnd"/>
      <w:r w:rsidRPr="00266247">
        <w:rPr>
          <w:rFonts w:ascii="Aptos" w:hAnsi="Aptos" w:cs="Arial"/>
          <w:i/>
          <w:iCs/>
          <w:szCs w:val="22"/>
        </w:rPr>
        <w:t xml:space="preserve"> in all </w:t>
      </w:r>
      <w:proofErr w:type="gramStart"/>
      <w:r w:rsidRPr="00266247">
        <w:rPr>
          <w:rFonts w:ascii="Aptos" w:hAnsi="Aptos" w:cs="Arial"/>
          <w:i/>
          <w:iCs/>
          <w:szCs w:val="22"/>
        </w:rPr>
        <w:t>river</w:t>
      </w:r>
      <w:proofErr w:type="gramEnd"/>
      <w:r w:rsidRPr="00266247">
        <w:rPr>
          <w:rFonts w:ascii="Aptos" w:hAnsi="Aptos" w:cs="Arial"/>
          <w:i/>
          <w:iCs/>
          <w:szCs w:val="22"/>
        </w:rPr>
        <w:t xml:space="preserve"> or stream crossings EXCEPT where such lines may be affixed to a bridge structure and </w:t>
      </w:r>
      <w:proofErr w:type="gramStart"/>
      <w:r w:rsidRPr="00266247">
        <w:rPr>
          <w:rFonts w:ascii="Aptos" w:hAnsi="Aptos" w:cs="Arial"/>
          <w:i/>
          <w:iCs/>
          <w:szCs w:val="22"/>
        </w:rPr>
        <w:t>EXCEPT for</w:t>
      </w:r>
      <w:proofErr w:type="gramEnd"/>
      <w:r w:rsidRPr="00266247">
        <w:rPr>
          <w:rFonts w:ascii="Aptos" w:hAnsi="Aptos" w:cs="Arial"/>
          <w:i/>
          <w:iCs/>
          <w:szCs w:val="22"/>
        </w:rPr>
        <w:t xml:space="preserve"> appropriate water or sewage treatment plant intake pipes or outfalls.</w:t>
      </w:r>
    </w:p>
    <w:p w14:paraId="0CC3F47E" w14:textId="38538113" w:rsidR="00266247" w:rsidRPr="00C55EEE" w:rsidRDefault="00266247" w:rsidP="007643CF">
      <w:pPr>
        <w:spacing w:after="120"/>
        <w:ind w:left="1080"/>
        <w:rPr>
          <w:rFonts w:ascii="Aptos" w:hAnsi="Aptos" w:cs="Arial"/>
          <w:szCs w:val="22"/>
        </w:rPr>
      </w:pPr>
      <w:r>
        <w:rPr>
          <w:rFonts w:ascii="Aptos" w:hAnsi="Aptos" w:cs="Arial"/>
          <w:szCs w:val="22"/>
        </w:rPr>
        <w:t xml:space="preserve">The portion of the proposed waterline within shoreline jurisdiction </w:t>
      </w:r>
      <w:r w:rsidR="0094233D">
        <w:rPr>
          <w:rFonts w:ascii="Aptos" w:hAnsi="Aptos" w:cs="Arial"/>
          <w:szCs w:val="22"/>
        </w:rPr>
        <w:t xml:space="preserve">will not enter the water </w:t>
      </w:r>
      <w:r w:rsidR="00AB3E8E">
        <w:rPr>
          <w:rFonts w:ascii="Aptos" w:hAnsi="Aptos" w:cs="Arial"/>
          <w:szCs w:val="22"/>
        </w:rPr>
        <w:t xml:space="preserve">and </w:t>
      </w:r>
      <w:r>
        <w:rPr>
          <w:rFonts w:ascii="Aptos" w:hAnsi="Aptos" w:cs="Arial"/>
          <w:szCs w:val="22"/>
        </w:rPr>
        <w:t xml:space="preserve">will be entirely located within the existing road right-of-way. </w:t>
      </w:r>
    </w:p>
    <w:p w14:paraId="14FCCECC" w14:textId="77777777" w:rsidR="001827BA" w:rsidRPr="00AB7164" w:rsidRDefault="001827BA" w:rsidP="007643CF">
      <w:pPr>
        <w:spacing w:after="120"/>
        <w:ind w:left="720"/>
        <w:rPr>
          <w:rFonts w:ascii="Aptos" w:hAnsi="Aptos" w:cs="Arial"/>
          <w:i/>
          <w:iCs/>
          <w:szCs w:val="22"/>
        </w:rPr>
      </w:pPr>
      <w:r w:rsidRPr="00AB7164">
        <w:rPr>
          <w:rFonts w:ascii="Aptos" w:hAnsi="Aptos" w:cs="Arial"/>
          <w:b/>
          <w:bCs/>
          <w:i/>
          <w:iCs/>
          <w:szCs w:val="22"/>
        </w:rPr>
        <w:t xml:space="preserve">(10) Surface utility lines </w:t>
      </w:r>
      <w:r w:rsidRPr="00AB7164">
        <w:rPr>
          <w:rFonts w:ascii="Aptos" w:hAnsi="Aptos" w:cs="Arial"/>
          <w:i/>
          <w:iCs/>
          <w:szCs w:val="22"/>
        </w:rPr>
        <w:t>- For those utility lines allowed in or across shoreline areas and installed on the surface, the following standards shall apply:</w:t>
      </w:r>
    </w:p>
    <w:p w14:paraId="41963716" w14:textId="77777777" w:rsidR="001827BA" w:rsidRPr="00AB7164" w:rsidRDefault="001827BA" w:rsidP="002D5322">
      <w:pPr>
        <w:ind w:left="1080"/>
        <w:rPr>
          <w:rFonts w:ascii="Aptos" w:hAnsi="Aptos" w:cs="Arial"/>
          <w:i/>
          <w:iCs/>
          <w:szCs w:val="22"/>
        </w:rPr>
      </w:pPr>
      <w:r w:rsidRPr="00AB7164">
        <w:rPr>
          <w:rFonts w:ascii="Aptos" w:hAnsi="Aptos" w:cs="Arial"/>
          <w:i/>
          <w:iCs/>
          <w:szCs w:val="22"/>
        </w:rPr>
        <w:t>a. Surface utility lines paralleling water bodies shall comply with the setback standards of the Tabular Regulations.</w:t>
      </w:r>
    </w:p>
    <w:p w14:paraId="3ACC0BB4" w14:textId="77777777" w:rsidR="001827BA" w:rsidRPr="00AB7164" w:rsidRDefault="001827BA" w:rsidP="002D5322">
      <w:pPr>
        <w:ind w:left="1080"/>
        <w:rPr>
          <w:rFonts w:ascii="Aptos" w:hAnsi="Aptos" w:cs="Arial"/>
          <w:i/>
          <w:iCs/>
          <w:szCs w:val="22"/>
        </w:rPr>
      </w:pPr>
      <w:r w:rsidRPr="00AB7164">
        <w:rPr>
          <w:rFonts w:ascii="Aptos" w:hAnsi="Aptos" w:cs="Arial"/>
          <w:i/>
          <w:iCs/>
          <w:szCs w:val="22"/>
        </w:rPr>
        <w:t>b. Surface utility lines shall minimize crossings of shoreline areas and will utilize the shortest, most direct route feasible.</w:t>
      </w:r>
    </w:p>
    <w:p w14:paraId="40E9C185" w14:textId="77777777" w:rsidR="001827BA" w:rsidRPr="00AB7164" w:rsidRDefault="001827BA" w:rsidP="002D5322">
      <w:pPr>
        <w:ind w:left="1080"/>
        <w:rPr>
          <w:rFonts w:ascii="Aptos" w:hAnsi="Aptos" w:cs="Arial"/>
          <w:i/>
          <w:iCs/>
          <w:szCs w:val="22"/>
        </w:rPr>
      </w:pPr>
      <w:r w:rsidRPr="00AB7164">
        <w:rPr>
          <w:rFonts w:ascii="Aptos" w:hAnsi="Aptos" w:cs="Arial"/>
          <w:i/>
          <w:iCs/>
          <w:szCs w:val="22"/>
        </w:rPr>
        <w:t>c. Permitted water crossings requiring structural abutments or approach fills shall set back such facilities landward of the OHWM.</w:t>
      </w:r>
    </w:p>
    <w:p w14:paraId="62B1EFF1" w14:textId="77777777" w:rsidR="001827BA" w:rsidRPr="00AB7164" w:rsidRDefault="001827BA" w:rsidP="007643CF">
      <w:pPr>
        <w:spacing w:after="120"/>
        <w:ind w:left="1080"/>
        <w:rPr>
          <w:rFonts w:ascii="Aptos" w:hAnsi="Aptos" w:cs="Arial"/>
          <w:i/>
          <w:iCs/>
          <w:szCs w:val="22"/>
        </w:rPr>
      </w:pPr>
      <w:r w:rsidRPr="00AB7164">
        <w:rPr>
          <w:rFonts w:ascii="Aptos" w:hAnsi="Aptos" w:cs="Arial"/>
          <w:i/>
          <w:iCs/>
          <w:szCs w:val="22"/>
        </w:rPr>
        <w:t>d. Permitted wetland crossings shall utilize pier or open pile techniques only. Landfills are not permitted.</w:t>
      </w:r>
    </w:p>
    <w:p w14:paraId="4AB72177" w14:textId="2D0F66A7" w:rsidR="00AB7164" w:rsidRPr="00C55EEE" w:rsidRDefault="00AB7164" w:rsidP="00AB7164">
      <w:pPr>
        <w:spacing w:after="120"/>
        <w:ind w:left="720"/>
        <w:rPr>
          <w:rFonts w:ascii="Aptos" w:hAnsi="Aptos" w:cs="Arial"/>
          <w:szCs w:val="22"/>
        </w:rPr>
      </w:pPr>
      <w:r>
        <w:rPr>
          <w:rFonts w:ascii="Aptos" w:hAnsi="Aptos" w:cs="Arial"/>
          <w:szCs w:val="22"/>
        </w:rPr>
        <w:t>The proposal does not include surface utility lines.</w:t>
      </w:r>
    </w:p>
    <w:p w14:paraId="5F4EEE94" w14:textId="77777777" w:rsidR="001827BA" w:rsidRPr="00AB7164" w:rsidRDefault="001827BA" w:rsidP="007643CF">
      <w:pPr>
        <w:spacing w:after="120"/>
        <w:ind w:left="720"/>
        <w:rPr>
          <w:rFonts w:ascii="Aptos" w:hAnsi="Aptos" w:cs="Arial"/>
          <w:i/>
          <w:iCs/>
          <w:szCs w:val="22"/>
        </w:rPr>
      </w:pPr>
      <w:r w:rsidRPr="00AB7164">
        <w:rPr>
          <w:rFonts w:ascii="Aptos" w:hAnsi="Aptos" w:cs="Arial"/>
          <w:b/>
          <w:bCs/>
          <w:i/>
          <w:iCs/>
          <w:szCs w:val="22"/>
        </w:rPr>
        <w:t xml:space="preserve">(11) Aerial utility lines </w:t>
      </w:r>
      <w:r w:rsidRPr="00AB7164">
        <w:rPr>
          <w:rFonts w:ascii="Aptos" w:hAnsi="Aptos" w:cs="Arial"/>
          <w:i/>
          <w:iCs/>
          <w:szCs w:val="22"/>
        </w:rPr>
        <w:t>- For those utility lines allowed in or across shoreline areas and installed in an aerial manner, the following shall apply:</w:t>
      </w:r>
    </w:p>
    <w:p w14:paraId="72239188" w14:textId="77777777" w:rsidR="001827BA" w:rsidRPr="00AB7164" w:rsidRDefault="001827BA" w:rsidP="002D5322">
      <w:pPr>
        <w:ind w:left="1080"/>
        <w:rPr>
          <w:rFonts w:ascii="Aptos" w:hAnsi="Aptos" w:cs="Arial"/>
          <w:i/>
          <w:iCs/>
          <w:szCs w:val="22"/>
        </w:rPr>
      </w:pPr>
      <w:r w:rsidRPr="00AB7164">
        <w:rPr>
          <w:rFonts w:ascii="Aptos" w:hAnsi="Aptos" w:cs="Arial"/>
          <w:i/>
          <w:iCs/>
          <w:szCs w:val="22"/>
        </w:rPr>
        <w:t xml:space="preserve">a. Aerial utility lines shall minimize crossing of shoreline areas and will utilize existing crossings. See B. 1. Existing use areas, this section. All </w:t>
      </w:r>
      <w:proofErr w:type="gramStart"/>
      <w:r w:rsidRPr="00AB7164">
        <w:rPr>
          <w:rFonts w:ascii="Aptos" w:hAnsi="Aptos" w:cs="Arial"/>
          <w:i/>
          <w:iCs/>
          <w:szCs w:val="22"/>
        </w:rPr>
        <w:t>crossing</w:t>
      </w:r>
      <w:proofErr w:type="gramEnd"/>
      <w:r w:rsidRPr="00AB7164">
        <w:rPr>
          <w:rFonts w:ascii="Aptos" w:hAnsi="Aptos" w:cs="Arial"/>
          <w:i/>
          <w:iCs/>
          <w:szCs w:val="22"/>
        </w:rPr>
        <w:t xml:space="preserve"> shall utilize the shortest, most direct route feasible.</w:t>
      </w:r>
    </w:p>
    <w:p w14:paraId="59931294" w14:textId="77777777" w:rsidR="001827BA" w:rsidRPr="00AB7164" w:rsidRDefault="001827BA" w:rsidP="007643CF">
      <w:pPr>
        <w:spacing w:after="120"/>
        <w:ind w:left="1080"/>
        <w:rPr>
          <w:rFonts w:ascii="Aptos" w:hAnsi="Aptos" w:cs="Arial"/>
          <w:i/>
          <w:iCs/>
          <w:szCs w:val="22"/>
        </w:rPr>
      </w:pPr>
      <w:r w:rsidRPr="00AB7164">
        <w:rPr>
          <w:rFonts w:ascii="Aptos" w:hAnsi="Aptos" w:cs="Arial"/>
          <w:i/>
          <w:iCs/>
          <w:szCs w:val="22"/>
        </w:rPr>
        <w:t>b. Aerial utility lines shall make maximum use of area topography to minimize visual contrasts.</w:t>
      </w:r>
    </w:p>
    <w:p w14:paraId="5767DED3" w14:textId="6163937F" w:rsidR="00AB7164" w:rsidRDefault="00AB7164" w:rsidP="00AB7164">
      <w:pPr>
        <w:spacing w:after="120"/>
        <w:ind w:left="720"/>
        <w:rPr>
          <w:rFonts w:ascii="Aptos" w:hAnsi="Aptos" w:cs="Arial"/>
          <w:szCs w:val="22"/>
        </w:rPr>
      </w:pPr>
      <w:r>
        <w:rPr>
          <w:rFonts w:ascii="Aptos" w:hAnsi="Aptos" w:cs="Arial"/>
          <w:szCs w:val="22"/>
        </w:rPr>
        <w:t xml:space="preserve">The proposal does not include aerial utility lines. </w:t>
      </w:r>
    </w:p>
    <w:p w14:paraId="7B1D9AF9" w14:textId="4FBDE2A0" w:rsidR="00AB7164" w:rsidRPr="00AB7164" w:rsidRDefault="00AB7164" w:rsidP="00AB7164">
      <w:pPr>
        <w:spacing w:after="120"/>
        <w:ind w:left="360"/>
        <w:rPr>
          <w:rFonts w:ascii="Aptos" w:hAnsi="Aptos" w:cs="Arial"/>
          <w:szCs w:val="22"/>
        </w:rPr>
      </w:pPr>
      <w:r w:rsidRPr="00AB7164">
        <w:rPr>
          <w:rFonts w:ascii="Aptos" w:hAnsi="Aptos" w:cs="Arial"/>
          <w:b/>
          <w:bCs/>
          <w:szCs w:val="22"/>
        </w:rPr>
        <w:t xml:space="preserve">Meets? </w:t>
      </w:r>
      <w:r>
        <w:rPr>
          <w:rFonts w:ascii="Aptos" w:hAnsi="Aptos" w:cs="Arial"/>
          <w:b/>
          <w:bCs/>
          <w:szCs w:val="22"/>
        </w:rPr>
        <w:t xml:space="preserve">Yes. </w:t>
      </w:r>
      <w:r>
        <w:rPr>
          <w:rFonts w:ascii="Aptos" w:hAnsi="Aptos" w:cs="Arial"/>
          <w:szCs w:val="22"/>
        </w:rPr>
        <w:t xml:space="preserve">The proposed waterline complies with the General Regulations for utility development within a Rural shoreline area. </w:t>
      </w:r>
    </w:p>
    <w:p w14:paraId="7A3CA17C" w14:textId="77777777" w:rsidR="001827BA" w:rsidRPr="00C55EEE" w:rsidRDefault="001827BA" w:rsidP="007643CF">
      <w:pPr>
        <w:spacing w:after="120"/>
        <w:ind w:left="360"/>
        <w:rPr>
          <w:rFonts w:ascii="Aptos" w:hAnsi="Aptos" w:cs="Arial"/>
          <w:b/>
          <w:bCs/>
          <w:szCs w:val="22"/>
        </w:rPr>
      </w:pPr>
      <w:r w:rsidRPr="00C55EEE">
        <w:rPr>
          <w:rFonts w:ascii="Aptos" w:hAnsi="Aptos" w:cs="Arial"/>
          <w:b/>
          <w:bCs/>
          <w:szCs w:val="22"/>
        </w:rPr>
        <w:t>C. Tabular Regulations</w:t>
      </w:r>
    </w:p>
    <w:p w14:paraId="030C1D91" w14:textId="77777777" w:rsidR="001827BA" w:rsidRPr="002D15E3" w:rsidRDefault="001827BA" w:rsidP="007643CF">
      <w:pPr>
        <w:spacing w:after="200"/>
        <w:ind w:left="720"/>
        <w:rPr>
          <w:rFonts w:ascii="Aptos" w:hAnsi="Aptos" w:cs="Arial"/>
          <w:b/>
          <w:bCs/>
          <w:i/>
          <w:iCs/>
          <w:szCs w:val="22"/>
        </w:rPr>
      </w:pPr>
      <w:r w:rsidRPr="002D15E3">
        <w:rPr>
          <w:rFonts w:ascii="Aptos" w:hAnsi="Aptos" w:cs="Arial"/>
          <w:b/>
          <w:bCs/>
          <w:i/>
          <w:iCs/>
          <w:szCs w:val="22"/>
        </w:rPr>
        <w:lastRenderedPageBreak/>
        <w:t>Table U establishes:</w:t>
      </w:r>
    </w:p>
    <w:p w14:paraId="02D6FF8C" w14:textId="77777777" w:rsidR="001827BA" w:rsidRPr="002D15E3" w:rsidRDefault="001827BA" w:rsidP="007643CF">
      <w:pPr>
        <w:spacing w:after="120"/>
        <w:ind w:left="720"/>
        <w:rPr>
          <w:rFonts w:ascii="Aptos" w:hAnsi="Aptos" w:cs="Arial"/>
          <w:i/>
          <w:iCs/>
          <w:szCs w:val="22"/>
        </w:rPr>
      </w:pPr>
      <w:r w:rsidRPr="002D15E3">
        <w:rPr>
          <w:rFonts w:ascii="Aptos" w:hAnsi="Aptos" w:cs="Arial"/>
          <w:b/>
          <w:bCs/>
          <w:i/>
          <w:iCs/>
          <w:szCs w:val="22"/>
        </w:rPr>
        <w:t xml:space="preserve">(1) Shore setbacks </w:t>
      </w:r>
      <w:r w:rsidRPr="002D15E3">
        <w:rPr>
          <w:rFonts w:ascii="Aptos" w:hAnsi="Aptos" w:cs="Arial"/>
          <w:i/>
          <w:iCs/>
          <w:szCs w:val="22"/>
        </w:rPr>
        <w:t>(in feet) from the OHWM, wetland edge, or bluff/cliff crest for:</w:t>
      </w:r>
    </w:p>
    <w:p w14:paraId="0D16565C" w14:textId="77777777" w:rsidR="001827BA" w:rsidRPr="002D15E3" w:rsidRDefault="001827BA" w:rsidP="007643CF">
      <w:pPr>
        <w:ind w:left="720"/>
        <w:rPr>
          <w:rFonts w:ascii="Aptos" w:hAnsi="Aptos" w:cs="Arial"/>
          <w:i/>
          <w:iCs/>
          <w:szCs w:val="22"/>
        </w:rPr>
      </w:pPr>
      <w:r w:rsidRPr="002D15E3">
        <w:rPr>
          <w:rFonts w:ascii="Aptos" w:hAnsi="Aptos" w:cs="Arial"/>
          <w:i/>
          <w:iCs/>
          <w:szCs w:val="22"/>
        </w:rPr>
        <w:t>a. Utility power transmission lines, buildings, parking areas, and accessory development except for buried and underwater cables, wiring, or pipelines.</w:t>
      </w:r>
    </w:p>
    <w:p w14:paraId="2CFBD040" w14:textId="77777777" w:rsidR="001827BA" w:rsidRPr="002D15E3" w:rsidRDefault="001827BA" w:rsidP="007643CF">
      <w:pPr>
        <w:spacing w:after="120"/>
        <w:ind w:left="720"/>
        <w:rPr>
          <w:rFonts w:ascii="Aptos" w:hAnsi="Aptos" w:cs="Arial"/>
          <w:i/>
          <w:iCs/>
          <w:szCs w:val="22"/>
        </w:rPr>
      </w:pPr>
      <w:r w:rsidRPr="002D15E3">
        <w:rPr>
          <w:rFonts w:ascii="Aptos" w:hAnsi="Aptos" w:cs="Arial"/>
          <w:i/>
          <w:iCs/>
          <w:szCs w:val="22"/>
        </w:rPr>
        <w:t>b. Aerial electrical transmission cables and utility pipelines except for approved crossings. For existing roadways that parallel the shoreline, upland utility development (meaning upland of the roadway and immediate shore) shall meet the setback requirements of applicable Skagit County ordinances.</w:t>
      </w:r>
    </w:p>
    <w:p w14:paraId="5370E861" w14:textId="77777777" w:rsidR="001827BA" w:rsidRPr="002D15E3" w:rsidRDefault="001827BA" w:rsidP="007643CF">
      <w:pPr>
        <w:spacing w:after="120"/>
        <w:ind w:left="720"/>
        <w:rPr>
          <w:rFonts w:ascii="Aptos" w:hAnsi="Aptos" w:cs="Arial"/>
          <w:i/>
          <w:iCs/>
          <w:szCs w:val="22"/>
        </w:rPr>
      </w:pPr>
      <w:r w:rsidRPr="002D15E3">
        <w:rPr>
          <w:rFonts w:ascii="Aptos" w:hAnsi="Aptos" w:cs="Arial"/>
          <w:b/>
          <w:bCs/>
          <w:i/>
          <w:iCs/>
          <w:szCs w:val="22"/>
        </w:rPr>
        <w:t xml:space="preserve">(2) </w:t>
      </w:r>
      <w:proofErr w:type="spellStart"/>
      <w:r w:rsidRPr="002D15E3">
        <w:rPr>
          <w:rFonts w:ascii="Aptos" w:hAnsi="Aptos" w:cs="Arial"/>
          <w:b/>
          <w:bCs/>
          <w:i/>
          <w:iCs/>
          <w:szCs w:val="22"/>
        </w:rPr>
        <w:t>Sideyard</w:t>
      </w:r>
      <w:proofErr w:type="spellEnd"/>
      <w:r w:rsidRPr="002D15E3">
        <w:rPr>
          <w:rFonts w:ascii="Aptos" w:hAnsi="Aptos" w:cs="Arial"/>
          <w:b/>
          <w:bCs/>
          <w:i/>
          <w:iCs/>
          <w:szCs w:val="22"/>
        </w:rPr>
        <w:t xml:space="preserve"> setbacks </w:t>
      </w:r>
      <w:r w:rsidRPr="002D15E3">
        <w:rPr>
          <w:rFonts w:ascii="Aptos" w:hAnsi="Aptos" w:cs="Arial"/>
          <w:i/>
          <w:iCs/>
          <w:szCs w:val="22"/>
        </w:rPr>
        <w:t>(in feet) for all utility development from side property lines except for power poles, transmission towers and other line structures.</w:t>
      </w:r>
    </w:p>
    <w:p w14:paraId="2D8FC3A8" w14:textId="77777777" w:rsidR="001827BA" w:rsidRPr="002D15E3" w:rsidRDefault="001827BA" w:rsidP="007643CF">
      <w:pPr>
        <w:spacing w:after="120"/>
        <w:ind w:left="720"/>
        <w:rPr>
          <w:rFonts w:ascii="Aptos" w:hAnsi="Aptos" w:cs="Arial"/>
          <w:i/>
          <w:iCs/>
          <w:szCs w:val="22"/>
        </w:rPr>
      </w:pPr>
      <w:r w:rsidRPr="002D15E3">
        <w:rPr>
          <w:rFonts w:ascii="Aptos" w:hAnsi="Aptos" w:cs="Arial"/>
          <w:b/>
          <w:bCs/>
          <w:i/>
          <w:iCs/>
          <w:szCs w:val="22"/>
        </w:rPr>
        <w:t xml:space="preserve">(3) Height limit </w:t>
      </w:r>
      <w:r w:rsidRPr="002D15E3">
        <w:rPr>
          <w:rFonts w:ascii="Aptos" w:hAnsi="Aptos" w:cs="Arial"/>
          <w:i/>
          <w:iCs/>
          <w:szCs w:val="22"/>
        </w:rPr>
        <w:t>(in feet) measured from the average elevation of the area occupied by the structure for:</w:t>
      </w:r>
    </w:p>
    <w:p w14:paraId="7F51C584" w14:textId="77777777" w:rsidR="001827BA" w:rsidRPr="002D15E3" w:rsidRDefault="001827BA" w:rsidP="007643CF">
      <w:pPr>
        <w:ind w:left="720"/>
        <w:rPr>
          <w:rFonts w:ascii="Aptos" w:hAnsi="Aptos" w:cs="Arial"/>
          <w:i/>
          <w:iCs/>
          <w:szCs w:val="22"/>
        </w:rPr>
      </w:pPr>
      <w:r w:rsidRPr="002D15E3">
        <w:rPr>
          <w:rFonts w:ascii="Aptos" w:hAnsi="Aptos" w:cs="Arial"/>
          <w:i/>
          <w:iCs/>
          <w:szCs w:val="22"/>
        </w:rPr>
        <w:t>a. Utility buildings, storage tanks (water, nonchemical), accessory developments.</w:t>
      </w:r>
    </w:p>
    <w:p w14:paraId="7F134FB6" w14:textId="77777777" w:rsidR="001827BA" w:rsidRPr="002D15E3" w:rsidRDefault="001827BA" w:rsidP="007643CF">
      <w:pPr>
        <w:spacing w:after="200"/>
        <w:ind w:left="720"/>
        <w:rPr>
          <w:rFonts w:ascii="Aptos" w:hAnsi="Aptos" w:cs="Arial"/>
          <w:i/>
          <w:iCs/>
          <w:szCs w:val="22"/>
        </w:rPr>
      </w:pPr>
      <w:r w:rsidRPr="002D15E3">
        <w:rPr>
          <w:rFonts w:ascii="Aptos" w:hAnsi="Aptos" w:cs="Arial"/>
          <w:i/>
          <w:iCs/>
          <w:szCs w:val="22"/>
        </w:rPr>
        <w:t>b. Electrical distribution poles (for local power needs).</w:t>
      </w:r>
    </w:p>
    <w:p w14:paraId="78177711" w14:textId="29DCC820" w:rsidR="001827BA" w:rsidRPr="00C55EEE" w:rsidRDefault="00B17BA6" w:rsidP="00B17BA6">
      <w:pPr>
        <w:spacing w:after="120"/>
        <w:ind w:left="360"/>
        <w:rPr>
          <w:rFonts w:ascii="Aptos" w:hAnsi="Aptos" w:cs="Arial"/>
          <w:szCs w:val="22"/>
        </w:rPr>
      </w:pPr>
      <w:r w:rsidRPr="00B17BA6">
        <w:rPr>
          <w:rFonts w:ascii="Aptos" w:hAnsi="Aptos" w:cs="Arial"/>
          <w:b/>
          <w:bCs/>
          <w:szCs w:val="22"/>
        </w:rPr>
        <w:t>Meets? Yes.</w:t>
      </w:r>
      <w:r>
        <w:rPr>
          <w:rFonts w:ascii="Aptos" w:hAnsi="Aptos" w:cs="Arial"/>
          <w:szCs w:val="22"/>
        </w:rPr>
        <w:t xml:space="preserve"> </w:t>
      </w:r>
      <w:r w:rsidR="002D15E3">
        <w:rPr>
          <w:rFonts w:ascii="Aptos" w:hAnsi="Aptos" w:cs="Arial"/>
          <w:szCs w:val="22"/>
        </w:rPr>
        <w:t>The proposed water line extension will be buried so does not have a required setback</w:t>
      </w:r>
      <w:r>
        <w:rPr>
          <w:rFonts w:ascii="Aptos" w:hAnsi="Aptos" w:cs="Arial"/>
          <w:szCs w:val="22"/>
        </w:rPr>
        <w:t xml:space="preserve"> pursuant to Table U</w:t>
      </w:r>
      <w:r w:rsidR="002D15E3">
        <w:rPr>
          <w:rFonts w:ascii="Aptos" w:hAnsi="Aptos" w:cs="Arial"/>
          <w:szCs w:val="22"/>
        </w:rPr>
        <w:t xml:space="preserve">. </w:t>
      </w:r>
    </w:p>
    <w:p w14:paraId="6A4EEE8C" w14:textId="3F2AB26D" w:rsidR="00865459" w:rsidRPr="00C55EEE" w:rsidRDefault="68A60523" w:rsidP="00130ED2">
      <w:pPr>
        <w:pStyle w:val="Heading1"/>
        <w:spacing w:after="120" w:line="240" w:lineRule="auto"/>
        <w:rPr>
          <w:rFonts w:ascii="Aptos" w:hAnsi="Aptos"/>
          <w:sz w:val="22"/>
          <w:szCs w:val="22"/>
        </w:rPr>
      </w:pPr>
      <w:bookmarkStart w:id="11" w:name="_Toc206661772"/>
      <w:bookmarkEnd w:id="1"/>
      <w:r w:rsidRPr="00C55EEE">
        <w:rPr>
          <w:rFonts w:ascii="Aptos" w:hAnsi="Aptos"/>
          <w:sz w:val="22"/>
          <w:szCs w:val="22"/>
        </w:rPr>
        <w:t>PUBLIC COMMENT</w:t>
      </w:r>
      <w:bookmarkEnd w:id="11"/>
    </w:p>
    <w:p w14:paraId="2AF83747" w14:textId="77777777" w:rsidR="008868F8" w:rsidRDefault="008868F8" w:rsidP="00865459">
      <w:pPr>
        <w:rPr>
          <w:rFonts w:ascii="Aptos" w:hAnsi="Aptos" w:cs="Arial"/>
          <w:szCs w:val="22"/>
        </w:rPr>
      </w:pPr>
      <w:r>
        <w:rPr>
          <w:rFonts w:ascii="Aptos" w:hAnsi="Aptos" w:cs="Arial"/>
          <w:szCs w:val="22"/>
        </w:rPr>
        <w:t xml:space="preserve">Sarah Smith </w:t>
      </w:r>
    </w:p>
    <w:p w14:paraId="0E7912FB" w14:textId="0875D1A4" w:rsidR="008868F8" w:rsidRDefault="008868F8" w:rsidP="00865459">
      <w:pPr>
        <w:rPr>
          <w:rFonts w:ascii="Aptos" w:hAnsi="Aptos" w:cs="Arial"/>
          <w:szCs w:val="22"/>
        </w:rPr>
      </w:pPr>
      <w:proofErr w:type="spellStart"/>
      <w:proofErr w:type="gramStart"/>
      <w:r w:rsidRPr="008868F8">
        <w:rPr>
          <w:rFonts w:ascii="Aptos" w:hAnsi="Aptos" w:cs="Arial"/>
          <w:szCs w:val="22"/>
        </w:rPr>
        <w:t>Boardmember</w:t>
      </w:r>
      <w:proofErr w:type="spellEnd"/>
      <w:proofErr w:type="gramEnd"/>
      <w:r w:rsidRPr="008868F8">
        <w:rPr>
          <w:rFonts w:ascii="Aptos" w:hAnsi="Aptos" w:cs="Arial"/>
          <w:szCs w:val="22"/>
        </w:rPr>
        <w:t>, Blanchard Edison Water Association</w:t>
      </w:r>
    </w:p>
    <w:p w14:paraId="62173AD4" w14:textId="52C2991F" w:rsidR="000C1A5B" w:rsidRDefault="008868F8" w:rsidP="00865459">
      <w:pPr>
        <w:rPr>
          <w:rFonts w:ascii="Aptos" w:hAnsi="Aptos" w:cs="Arial"/>
          <w:szCs w:val="22"/>
        </w:rPr>
      </w:pPr>
      <w:r>
        <w:rPr>
          <w:rFonts w:ascii="Aptos" w:hAnsi="Aptos" w:cs="Arial"/>
          <w:szCs w:val="22"/>
        </w:rPr>
        <w:t>14317 West Bow Hill Road</w:t>
      </w:r>
    </w:p>
    <w:p w14:paraId="231877C2" w14:textId="43E6F080" w:rsidR="008868F8" w:rsidRDefault="008868F8" w:rsidP="00865459">
      <w:pPr>
        <w:rPr>
          <w:rFonts w:ascii="Aptos" w:hAnsi="Aptos" w:cs="Arial"/>
          <w:szCs w:val="22"/>
        </w:rPr>
      </w:pPr>
      <w:r>
        <w:rPr>
          <w:rFonts w:ascii="Aptos" w:hAnsi="Aptos" w:cs="Arial"/>
          <w:szCs w:val="22"/>
        </w:rPr>
        <w:t>Bow, WA 98232</w:t>
      </w:r>
    </w:p>
    <w:p w14:paraId="220252EE" w14:textId="612A2E9F" w:rsidR="008868F8" w:rsidRDefault="008868F8" w:rsidP="008868F8">
      <w:pPr>
        <w:spacing w:after="120"/>
        <w:rPr>
          <w:rFonts w:ascii="Aptos" w:hAnsi="Aptos" w:cs="Arial"/>
          <w:szCs w:val="22"/>
        </w:rPr>
      </w:pPr>
      <w:hyperlink r:id="rId12" w:history="1">
        <w:r w:rsidRPr="003C60C0">
          <w:rPr>
            <w:rStyle w:val="Hyperlink"/>
            <w:rFonts w:ascii="Aptos" w:hAnsi="Aptos" w:cs="Arial"/>
            <w:szCs w:val="22"/>
          </w:rPr>
          <w:t>abnerravenwood@gmail.com</w:t>
        </w:r>
      </w:hyperlink>
      <w:r>
        <w:rPr>
          <w:rFonts w:ascii="Aptos" w:hAnsi="Aptos" w:cs="Arial"/>
          <w:szCs w:val="22"/>
        </w:rPr>
        <w:t xml:space="preserve"> </w:t>
      </w:r>
    </w:p>
    <w:p w14:paraId="6A1A90C7" w14:textId="1E2E4827" w:rsidR="008868F8" w:rsidRPr="008868F8" w:rsidRDefault="008868F8" w:rsidP="008868F8">
      <w:pPr>
        <w:rPr>
          <w:rFonts w:ascii="Aptos" w:hAnsi="Aptos" w:cs="Arial"/>
          <w:szCs w:val="22"/>
        </w:rPr>
      </w:pPr>
      <w:r w:rsidRPr="008868F8">
        <w:rPr>
          <w:rFonts w:ascii="Aptos" w:hAnsi="Aptos" w:cs="Arial"/>
          <w:szCs w:val="22"/>
        </w:rPr>
        <w:t xml:space="preserve">On behalf of the Board of Directors of the Blanchard Edison Water Association, I would like to take this opportunity to emphasize our optimism for the positive impact this water main upgrade and </w:t>
      </w:r>
      <w:r w:rsidR="00726FFE" w:rsidRPr="008868F8">
        <w:rPr>
          <w:rFonts w:ascii="Aptos" w:hAnsi="Aptos" w:cs="Arial"/>
          <w:szCs w:val="22"/>
        </w:rPr>
        <w:t>extension</w:t>
      </w:r>
      <w:r w:rsidRPr="008868F8">
        <w:rPr>
          <w:rFonts w:ascii="Aptos" w:hAnsi="Aptos" w:cs="Arial"/>
          <w:szCs w:val="22"/>
        </w:rPr>
        <w:t xml:space="preserve"> will </w:t>
      </w:r>
      <w:proofErr w:type="gramStart"/>
      <w:r w:rsidRPr="008868F8">
        <w:rPr>
          <w:rFonts w:ascii="Aptos" w:hAnsi="Aptos" w:cs="Arial"/>
          <w:szCs w:val="22"/>
        </w:rPr>
        <w:t>bring</w:t>
      </w:r>
      <w:proofErr w:type="gramEnd"/>
      <w:r w:rsidRPr="008868F8">
        <w:rPr>
          <w:rFonts w:ascii="Aptos" w:hAnsi="Aptos" w:cs="Arial"/>
          <w:szCs w:val="22"/>
        </w:rPr>
        <w:t xml:space="preserve">. As an Association, we are continually endeavoring to replace aged infrastructure, which this project certainly will do. We are also aware of the great need for water supply to the commercial operations along the planned route. The Chuckanut Manor is a long-standing and cherished restaurant that will greatly benefit from a connection to the Blanchard Edison Water Association. We have been aware for </w:t>
      </w:r>
      <w:proofErr w:type="gramStart"/>
      <w:r w:rsidRPr="008868F8">
        <w:rPr>
          <w:rFonts w:ascii="Aptos" w:hAnsi="Aptos" w:cs="Arial"/>
          <w:szCs w:val="22"/>
        </w:rPr>
        <w:t>a number of</w:t>
      </w:r>
      <w:proofErr w:type="gramEnd"/>
      <w:r w:rsidRPr="008868F8">
        <w:rPr>
          <w:rFonts w:ascii="Aptos" w:hAnsi="Aptos" w:cs="Arial"/>
          <w:szCs w:val="22"/>
        </w:rPr>
        <w:t xml:space="preserve"> years of that business's desire to operate with a reliable water supply; we are pleased to be able to work towards that conclusion. </w:t>
      </w:r>
    </w:p>
    <w:p w14:paraId="76E2C4CB" w14:textId="77777777" w:rsidR="000C1A5B" w:rsidRPr="00C55EEE" w:rsidRDefault="000C1A5B" w:rsidP="0A1BE249">
      <w:pPr>
        <w:jc w:val="center"/>
        <w:rPr>
          <w:rFonts w:ascii="Aptos" w:hAnsi="Aptos" w:cs="Arial"/>
          <w:szCs w:val="22"/>
        </w:rPr>
      </w:pPr>
    </w:p>
    <w:p w14:paraId="441051DF" w14:textId="43629275" w:rsidR="000C1A5B" w:rsidRPr="00C55EEE" w:rsidRDefault="3B8BF513" w:rsidP="00130ED2">
      <w:pPr>
        <w:pStyle w:val="Heading1"/>
        <w:spacing w:after="120" w:line="240" w:lineRule="auto"/>
        <w:rPr>
          <w:rFonts w:ascii="Aptos" w:hAnsi="Aptos"/>
          <w:sz w:val="22"/>
          <w:szCs w:val="22"/>
        </w:rPr>
      </w:pPr>
      <w:bookmarkStart w:id="12" w:name="_Toc206661773"/>
      <w:r w:rsidRPr="00C55EEE">
        <w:rPr>
          <w:rFonts w:ascii="Aptos" w:hAnsi="Aptos"/>
          <w:sz w:val="22"/>
          <w:szCs w:val="22"/>
        </w:rPr>
        <w:t>AGENCY COMMENTS</w:t>
      </w:r>
      <w:bookmarkEnd w:id="12"/>
    </w:p>
    <w:p w14:paraId="5C7B8D05" w14:textId="77777777" w:rsidR="00F908A4" w:rsidRDefault="00F908A4" w:rsidP="00F908A4">
      <w:pPr>
        <w:rPr>
          <w:rFonts w:ascii="Aptos" w:hAnsi="Aptos" w:cs="Arial"/>
          <w:szCs w:val="22"/>
        </w:rPr>
      </w:pPr>
      <w:r w:rsidRPr="00C55EEE">
        <w:rPr>
          <w:rFonts w:ascii="Aptos" w:hAnsi="Aptos" w:cs="Arial"/>
          <w:szCs w:val="22"/>
        </w:rPr>
        <w:t>Skagit County Public Works</w:t>
      </w:r>
    </w:p>
    <w:p w14:paraId="0CAB0FA0" w14:textId="2AFC58D1" w:rsidR="006A06E0" w:rsidRPr="00C55EEE" w:rsidRDefault="006A06E0" w:rsidP="00F908A4">
      <w:pPr>
        <w:rPr>
          <w:rFonts w:ascii="Aptos" w:hAnsi="Aptos" w:cs="Arial"/>
          <w:szCs w:val="22"/>
        </w:rPr>
      </w:pPr>
      <w:r w:rsidRPr="006A06E0">
        <w:rPr>
          <w:rFonts w:ascii="Aptos" w:hAnsi="Aptos" w:cs="Arial"/>
          <w:szCs w:val="22"/>
        </w:rPr>
        <w:t>The SEPA checklist and plans claim the water line will be installed under the road surface along steeper roadside conditions. This deviation to the Skagit County Utility Policy has not been requested or granted.</w:t>
      </w:r>
    </w:p>
    <w:p w14:paraId="570A1DC4" w14:textId="77777777" w:rsidR="00F908A4" w:rsidRPr="00C55EEE" w:rsidRDefault="00F908A4" w:rsidP="00F908A4">
      <w:pPr>
        <w:rPr>
          <w:rFonts w:ascii="Aptos" w:hAnsi="Aptos" w:cs="Arial"/>
          <w:szCs w:val="22"/>
        </w:rPr>
      </w:pPr>
    </w:p>
    <w:p w14:paraId="2EBC371A" w14:textId="2B62FCD0" w:rsidR="00F908A4" w:rsidRDefault="00F908A4" w:rsidP="00F908A4">
      <w:pPr>
        <w:rPr>
          <w:rFonts w:ascii="Aptos" w:hAnsi="Aptos" w:cs="Arial"/>
          <w:szCs w:val="22"/>
        </w:rPr>
      </w:pPr>
      <w:r w:rsidRPr="00C55EEE">
        <w:rPr>
          <w:rFonts w:ascii="Aptos" w:hAnsi="Aptos" w:cs="Arial"/>
          <w:szCs w:val="22"/>
        </w:rPr>
        <w:t>Skagit County Fire Marshal</w:t>
      </w:r>
    </w:p>
    <w:p w14:paraId="57AA1B92" w14:textId="6E795EC3" w:rsidR="00B65D56" w:rsidRPr="00C55EEE" w:rsidRDefault="00B65D56" w:rsidP="00F908A4">
      <w:pPr>
        <w:rPr>
          <w:rFonts w:ascii="Aptos" w:hAnsi="Aptos" w:cs="Arial"/>
          <w:szCs w:val="22"/>
        </w:rPr>
      </w:pPr>
      <w:r w:rsidRPr="00B65D56">
        <w:rPr>
          <w:rFonts w:ascii="Aptos" w:hAnsi="Aptos" w:cs="Arial"/>
          <w:szCs w:val="22"/>
        </w:rPr>
        <w:t>Provide a minimum of one fire hydrant near the end of the extension to comply with Skagit County Code 15.04 Amendments to IFC.</w:t>
      </w:r>
    </w:p>
    <w:p w14:paraId="0ADDE910" w14:textId="77777777" w:rsidR="00F908A4" w:rsidRPr="00C55EEE" w:rsidRDefault="00F908A4" w:rsidP="00F908A4">
      <w:pPr>
        <w:rPr>
          <w:rFonts w:ascii="Aptos" w:hAnsi="Aptos" w:cs="Arial"/>
          <w:szCs w:val="22"/>
        </w:rPr>
      </w:pPr>
    </w:p>
    <w:p w14:paraId="7E42C208" w14:textId="77777777" w:rsidR="00F908A4" w:rsidRDefault="00F908A4" w:rsidP="00F908A4">
      <w:pPr>
        <w:rPr>
          <w:rFonts w:ascii="Aptos" w:hAnsi="Aptos" w:cs="Arial"/>
          <w:szCs w:val="22"/>
        </w:rPr>
      </w:pPr>
      <w:r w:rsidRPr="00C55EEE">
        <w:rPr>
          <w:rFonts w:ascii="Aptos" w:hAnsi="Aptos" w:cs="Arial"/>
          <w:szCs w:val="22"/>
        </w:rPr>
        <w:t>Skagit County Public Health</w:t>
      </w:r>
    </w:p>
    <w:p w14:paraId="3427E1CD" w14:textId="3E49F15A" w:rsidR="00B65D56" w:rsidRPr="00C55EEE" w:rsidRDefault="00B65D56" w:rsidP="00F908A4">
      <w:pPr>
        <w:rPr>
          <w:rFonts w:ascii="Aptos" w:hAnsi="Aptos" w:cs="Arial"/>
          <w:szCs w:val="22"/>
        </w:rPr>
      </w:pPr>
      <w:r>
        <w:rPr>
          <w:rFonts w:ascii="Aptos" w:hAnsi="Aptos" w:cs="Arial"/>
          <w:szCs w:val="22"/>
        </w:rPr>
        <w:t xml:space="preserve">Proposed water line must maintain a minimum 10-foot setback from existing septic drainfield on P47950. </w:t>
      </w:r>
    </w:p>
    <w:p w14:paraId="41B6C2F4" w14:textId="77777777" w:rsidR="000C1A5B" w:rsidRPr="00C55EEE" w:rsidRDefault="000C1A5B" w:rsidP="00865459">
      <w:pPr>
        <w:rPr>
          <w:rFonts w:ascii="Aptos" w:hAnsi="Aptos" w:cs="Arial"/>
          <w:szCs w:val="22"/>
        </w:rPr>
      </w:pPr>
    </w:p>
    <w:p w14:paraId="0AE30781" w14:textId="7F0395DC" w:rsidR="00AB465A" w:rsidRPr="00C55EEE" w:rsidRDefault="09DC0BF9" w:rsidP="00130ED2">
      <w:pPr>
        <w:pStyle w:val="Heading1"/>
        <w:spacing w:after="120" w:line="240" w:lineRule="auto"/>
        <w:rPr>
          <w:rFonts w:ascii="Aptos" w:hAnsi="Aptos"/>
          <w:sz w:val="22"/>
          <w:szCs w:val="22"/>
        </w:rPr>
      </w:pPr>
      <w:bookmarkStart w:id="13" w:name="_Toc206661774"/>
      <w:r w:rsidRPr="00C55EEE">
        <w:rPr>
          <w:rFonts w:ascii="Aptos" w:hAnsi="Aptos"/>
          <w:sz w:val="22"/>
          <w:szCs w:val="22"/>
        </w:rPr>
        <w:t>DEPARTMENT RECOMMENDATION</w:t>
      </w:r>
      <w:bookmarkEnd w:id="13"/>
    </w:p>
    <w:p w14:paraId="5925DCAC" w14:textId="2EBC9983" w:rsidR="000C1A5B" w:rsidRPr="00C55EEE" w:rsidRDefault="00CA09A0" w:rsidP="00A85AC8">
      <w:pPr>
        <w:spacing w:after="120"/>
        <w:rPr>
          <w:rFonts w:ascii="Aptos" w:hAnsi="Aptos" w:cs="Arial"/>
          <w:szCs w:val="22"/>
        </w:rPr>
      </w:pPr>
      <w:r>
        <w:rPr>
          <w:rFonts w:ascii="Aptos" w:hAnsi="Aptos" w:cs="Arial"/>
          <w:szCs w:val="22"/>
        </w:rPr>
        <w:t>Based on a review of all submitted information and the above findings, Skagit County Planning and Development Services recommend</w:t>
      </w:r>
      <w:r w:rsidR="00A85AC8">
        <w:rPr>
          <w:rFonts w:ascii="Aptos" w:hAnsi="Aptos" w:cs="Arial"/>
          <w:szCs w:val="22"/>
        </w:rPr>
        <w:t>s a</w:t>
      </w:r>
      <w:r w:rsidRPr="00A85AC8">
        <w:rPr>
          <w:rFonts w:ascii="Aptos" w:hAnsi="Aptos" w:cs="Arial"/>
          <w:szCs w:val="22"/>
        </w:rPr>
        <w:t>pproval of the Shoreline Substantial Development</w:t>
      </w:r>
      <w:r w:rsidR="00A85AC8">
        <w:rPr>
          <w:rFonts w:ascii="Aptos" w:hAnsi="Aptos" w:cs="Arial"/>
          <w:szCs w:val="22"/>
        </w:rPr>
        <w:t xml:space="preserve"> Permit, </w:t>
      </w:r>
      <w:r w:rsidRPr="00A85AC8">
        <w:rPr>
          <w:rFonts w:ascii="Aptos" w:hAnsi="Aptos" w:cs="Arial"/>
          <w:szCs w:val="22"/>
        </w:rPr>
        <w:t>Shoreline Variance</w:t>
      </w:r>
      <w:r w:rsidR="00A85AC8">
        <w:rPr>
          <w:rFonts w:ascii="Aptos" w:hAnsi="Aptos" w:cs="Arial"/>
          <w:szCs w:val="22"/>
        </w:rPr>
        <w:t>, Special Use Permit</w:t>
      </w:r>
      <w:r w:rsidRPr="00A85AC8">
        <w:rPr>
          <w:rFonts w:ascii="Aptos" w:hAnsi="Aptos" w:cs="Arial"/>
          <w:szCs w:val="22"/>
        </w:rPr>
        <w:t xml:space="preserve"> for the proposed waterline extension.</w:t>
      </w:r>
    </w:p>
    <w:p w14:paraId="0E58FA88" w14:textId="3883F4CE" w:rsidR="00AB465A" w:rsidRPr="00C55EEE" w:rsidRDefault="00AC3E51" w:rsidP="007D2738">
      <w:pPr>
        <w:pStyle w:val="Heading1"/>
        <w:rPr>
          <w:rFonts w:ascii="Aptos" w:hAnsi="Aptos"/>
          <w:sz w:val="22"/>
          <w:szCs w:val="22"/>
        </w:rPr>
      </w:pPr>
      <w:bookmarkStart w:id="14" w:name="_Toc206661775"/>
      <w:r w:rsidRPr="00C55EEE">
        <w:rPr>
          <w:rFonts w:ascii="Aptos" w:hAnsi="Aptos"/>
          <w:sz w:val="22"/>
          <w:szCs w:val="22"/>
        </w:rPr>
        <w:t xml:space="preserve">RECOMEMENDED </w:t>
      </w:r>
      <w:r w:rsidR="09DC0BF9" w:rsidRPr="00C55EEE">
        <w:rPr>
          <w:rFonts w:ascii="Aptos" w:hAnsi="Aptos"/>
          <w:sz w:val="22"/>
          <w:szCs w:val="22"/>
        </w:rPr>
        <w:t>CONDITIONS OF APPROVAL</w:t>
      </w:r>
      <w:bookmarkEnd w:id="14"/>
    </w:p>
    <w:p w14:paraId="34C6757C" w14:textId="49C61787" w:rsidR="00A85AC8" w:rsidRDefault="00A85AC8" w:rsidP="00A85AC8">
      <w:pPr>
        <w:pStyle w:val="ListParagraph"/>
        <w:numPr>
          <w:ilvl w:val="0"/>
          <w:numId w:val="16"/>
        </w:numPr>
        <w:spacing w:after="120"/>
        <w:contextualSpacing w:val="0"/>
        <w:rPr>
          <w:rFonts w:ascii="Aptos" w:hAnsi="Aptos" w:cs="Arial"/>
          <w:szCs w:val="22"/>
        </w:rPr>
      </w:pPr>
      <w:r>
        <w:rPr>
          <w:rFonts w:ascii="Aptos" w:hAnsi="Aptos" w:cs="Arial"/>
          <w:szCs w:val="22"/>
        </w:rPr>
        <w:t>The project must be commenced within 2 years of the shoreline permit approval and completed within 5 years (WAC 173-27-090(2)).</w:t>
      </w:r>
    </w:p>
    <w:p w14:paraId="24B38ED8" w14:textId="3C821262" w:rsidR="00A85AC8" w:rsidRDefault="00A85AC8" w:rsidP="00A85AC8">
      <w:pPr>
        <w:pStyle w:val="ListParagraph"/>
        <w:numPr>
          <w:ilvl w:val="0"/>
          <w:numId w:val="16"/>
        </w:numPr>
        <w:spacing w:after="120"/>
        <w:contextualSpacing w:val="0"/>
        <w:rPr>
          <w:rFonts w:ascii="Aptos" w:hAnsi="Aptos" w:cs="Arial"/>
          <w:szCs w:val="22"/>
        </w:rPr>
      </w:pPr>
      <w:r>
        <w:rPr>
          <w:rFonts w:ascii="Aptos" w:hAnsi="Aptos" w:cs="Arial"/>
          <w:szCs w:val="22"/>
        </w:rPr>
        <w:t xml:space="preserve">The applicant must strictly adhere to the project information (site diagram) submitted for this proposal. If the applicant proposes any modification of the subject proposal, they must notify Planning and Development Services prior to the start of construction, or otherwise as soon as possible, </w:t>
      </w:r>
      <w:proofErr w:type="gramStart"/>
      <w:r>
        <w:rPr>
          <w:rFonts w:ascii="Aptos" w:hAnsi="Aptos" w:cs="Arial"/>
          <w:szCs w:val="22"/>
        </w:rPr>
        <w:t>in order for</w:t>
      </w:r>
      <w:proofErr w:type="gramEnd"/>
      <w:r>
        <w:rPr>
          <w:rFonts w:ascii="Aptos" w:hAnsi="Aptos" w:cs="Arial"/>
          <w:szCs w:val="22"/>
        </w:rPr>
        <w:t xml:space="preserve"> the Administrator to make decisions in accord with SCC 14.26</w:t>
      </w:r>
      <w:r w:rsidR="00F0655E">
        <w:rPr>
          <w:rFonts w:ascii="Aptos" w:hAnsi="Aptos" w:cs="Arial"/>
          <w:szCs w:val="22"/>
        </w:rPr>
        <w:t>,</w:t>
      </w:r>
      <w:r>
        <w:rPr>
          <w:rFonts w:ascii="Aptos" w:hAnsi="Aptos" w:cs="Arial"/>
          <w:szCs w:val="22"/>
        </w:rPr>
        <w:t xml:space="preserve"> 9.13. </w:t>
      </w:r>
    </w:p>
    <w:p w14:paraId="623556BD" w14:textId="2BD9AF03" w:rsidR="00A85AC8" w:rsidRDefault="00A85AC8" w:rsidP="00A85AC8">
      <w:pPr>
        <w:pStyle w:val="ListParagraph"/>
        <w:numPr>
          <w:ilvl w:val="0"/>
          <w:numId w:val="16"/>
        </w:numPr>
        <w:spacing w:after="120"/>
        <w:contextualSpacing w:val="0"/>
        <w:rPr>
          <w:rFonts w:ascii="Aptos" w:hAnsi="Aptos" w:cs="Arial"/>
          <w:szCs w:val="22"/>
        </w:rPr>
      </w:pPr>
      <w:r>
        <w:rPr>
          <w:rFonts w:ascii="Aptos" w:hAnsi="Aptos" w:cs="Arial"/>
          <w:szCs w:val="22"/>
        </w:rPr>
        <w:t>The applicant must apply for and receive a Land Disturbance Permit prior to the start of construction</w:t>
      </w:r>
      <w:r w:rsidR="00F0655E">
        <w:rPr>
          <w:rFonts w:ascii="Aptos" w:hAnsi="Aptos" w:cs="Arial"/>
          <w:szCs w:val="22"/>
        </w:rPr>
        <w:t xml:space="preserve"> to ensure compliance with SCC 14.22 and SCC 14.32. </w:t>
      </w:r>
    </w:p>
    <w:p w14:paraId="50C0B42B" w14:textId="349FCBCE" w:rsidR="00E61411" w:rsidRDefault="00E61411" w:rsidP="00A85AC8">
      <w:pPr>
        <w:pStyle w:val="ListParagraph"/>
        <w:numPr>
          <w:ilvl w:val="0"/>
          <w:numId w:val="16"/>
        </w:numPr>
        <w:spacing w:after="120"/>
        <w:contextualSpacing w:val="0"/>
        <w:rPr>
          <w:rFonts w:ascii="Aptos" w:hAnsi="Aptos" w:cs="Arial"/>
          <w:szCs w:val="22"/>
        </w:rPr>
      </w:pPr>
      <w:r>
        <w:rPr>
          <w:rFonts w:ascii="Aptos" w:hAnsi="Aptos" w:cs="Arial"/>
          <w:szCs w:val="22"/>
        </w:rPr>
        <w:t xml:space="preserve">The applicant must receive approval for the proposed deviation from </w:t>
      </w:r>
      <w:r w:rsidR="003003B7">
        <w:rPr>
          <w:rFonts w:ascii="Aptos" w:hAnsi="Aptos" w:cs="Arial"/>
          <w:szCs w:val="22"/>
        </w:rPr>
        <w:t xml:space="preserve">the </w:t>
      </w:r>
      <w:r>
        <w:rPr>
          <w:rFonts w:ascii="Aptos" w:hAnsi="Aptos" w:cs="Arial"/>
          <w:szCs w:val="22"/>
        </w:rPr>
        <w:t xml:space="preserve">Skagit County Utility Policy for the portion of the project proposing </w:t>
      </w:r>
      <w:r w:rsidR="00FF2823">
        <w:rPr>
          <w:rFonts w:ascii="Aptos" w:hAnsi="Aptos" w:cs="Arial"/>
          <w:szCs w:val="22"/>
        </w:rPr>
        <w:t>to install</w:t>
      </w:r>
      <w:r w:rsidR="00FF2823" w:rsidRPr="00FF2823">
        <w:rPr>
          <w:rFonts w:ascii="Aptos" w:hAnsi="Aptos" w:cs="Arial"/>
          <w:szCs w:val="22"/>
        </w:rPr>
        <w:t xml:space="preserve"> the water line under the road surface along steeper roadside conditions.</w:t>
      </w:r>
    </w:p>
    <w:p w14:paraId="36889B34" w14:textId="34BD689A" w:rsidR="003003B7" w:rsidRDefault="003003B7" w:rsidP="00A85AC8">
      <w:pPr>
        <w:pStyle w:val="ListParagraph"/>
        <w:numPr>
          <w:ilvl w:val="0"/>
          <w:numId w:val="16"/>
        </w:numPr>
        <w:spacing w:after="120"/>
        <w:contextualSpacing w:val="0"/>
        <w:rPr>
          <w:rFonts w:ascii="Aptos" w:hAnsi="Aptos" w:cs="Arial"/>
          <w:szCs w:val="22"/>
        </w:rPr>
      </w:pPr>
      <w:r>
        <w:rPr>
          <w:rFonts w:ascii="Aptos" w:hAnsi="Aptos" w:cs="Arial"/>
          <w:szCs w:val="22"/>
        </w:rPr>
        <w:t>The project must p</w:t>
      </w:r>
      <w:r w:rsidRPr="003003B7">
        <w:rPr>
          <w:rFonts w:ascii="Aptos" w:hAnsi="Aptos" w:cs="Arial"/>
          <w:szCs w:val="22"/>
        </w:rPr>
        <w:t>rovide a minimum of one fire hydrant near the end of the extension to comply with Skagit County Code 15.04 Amendments to IFC.</w:t>
      </w:r>
    </w:p>
    <w:p w14:paraId="50C3B991" w14:textId="15A64BD3" w:rsidR="003003B7" w:rsidRDefault="003003B7" w:rsidP="00A85AC8">
      <w:pPr>
        <w:pStyle w:val="ListParagraph"/>
        <w:numPr>
          <w:ilvl w:val="0"/>
          <w:numId w:val="16"/>
        </w:numPr>
        <w:spacing w:after="120"/>
        <w:contextualSpacing w:val="0"/>
        <w:rPr>
          <w:rFonts w:ascii="Aptos" w:hAnsi="Aptos" w:cs="Arial"/>
          <w:szCs w:val="22"/>
        </w:rPr>
      </w:pPr>
      <w:r>
        <w:rPr>
          <w:rFonts w:ascii="Aptos" w:hAnsi="Aptos" w:cs="Arial"/>
          <w:szCs w:val="22"/>
        </w:rPr>
        <w:t>The p</w:t>
      </w:r>
      <w:r w:rsidRPr="003003B7">
        <w:rPr>
          <w:rFonts w:ascii="Aptos" w:hAnsi="Aptos" w:cs="Arial"/>
          <w:szCs w:val="22"/>
        </w:rPr>
        <w:t xml:space="preserve">roposed water line must maintain a minimum 10-foot setback from existing septic </w:t>
      </w:r>
      <w:r>
        <w:rPr>
          <w:rFonts w:ascii="Aptos" w:hAnsi="Aptos" w:cs="Arial"/>
          <w:szCs w:val="22"/>
        </w:rPr>
        <w:t>drainfields</w:t>
      </w:r>
      <w:r w:rsidRPr="003003B7">
        <w:rPr>
          <w:rFonts w:ascii="Aptos" w:hAnsi="Aptos" w:cs="Arial"/>
          <w:szCs w:val="22"/>
        </w:rPr>
        <w:t>.</w:t>
      </w:r>
    </w:p>
    <w:p w14:paraId="4F5B97E6" w14:textId="527BECBA" w:rsidR="00A85AC8" w:rsidRDefault="00A85AC8" w:rsidP="00A85AC8">
      <w:pPr>
        <w:pStyle w:val="ListParagraph"/>
        <w:numPr>
          <w:ilvl w:val="0"/>
          <w:numId w:val="16"/>
        </w:numPr>
        <w:spacing w:after="120"/>
        <w:contextualSpacing w:val="0"/>
        <w:rPr>
          <w:rFonts w:ascii="Aptos" w:hAnsi="Aptos" w:cs="Arial"/>
          <w:szCs w:val="22"/>
        </w:rPr>
      </w:pPr>
      <w:r>
        <w:rPr>
          <w:rFonts w:ascii="Aptos" w:hAnsi="Aptos" w:cs="Arial"/>
          <w:szCs w:val="22"/>
        </w:rPr>
        <w:t xml:space="preserve">The applicant must receive </w:t>
      </w:r>
      <w:proofErr w:type="gramStart"/>
      <w:r>
        <w:rPr>
          <w:rFonts w:ascii="Aptos" w:hAnsi="Aptos" w:cs="Arial"/>
          <w:szCs w:val="22"/>
        </w:rPr>
        <w:t>a Hydraulic</w:t>
      </w:r>
      <w:proofErr w:type="gramEnd"/>
      <w:r>
        <w:rPr>
          <w:rFonts w:ascii="Aptos" w:hAnsi="Aptos" w:cs="Arial"/>
          <w:szCs w:val="22"/>
        </w:rPr>
        <w:t xml:space="preserve"> Project Approval from the Washington State Department of Fish and Wildlife prior to the start of construction. </w:t>
      </w:r>
      <w:r w:rsidR="000C5CE2">
        <w:rPr>
          <w:rFonts w:ascii="Aptos" w:hAnsi="Aptos" w:cs="Arial"/>
          <w:szCs w:val="22"/>
        </w:rPr>
        <w:t xml:space="preserve">The conditions of that approval are considered conditions of this approval pursuant to SCC 14.24.040(3). </w:t>
      </w:r>
    </w:p>
    <w:p w14:paraId="774FAAA2" w14:textId="77777777" w:rsidR="00A85AC8" w:rsidRPr="00A85AC8" w:rsidRDefault="00A85AC8" w:rsidP="00A85AC8">
      <w:pPr>
        <w:pStyle w:val="Normal0"/>
        <w:numPr>
          <w:ilvl w:val="0"/>
          <w:numId w:val="16"/>
        </w:numPr>
        <w:tabs>
          <w:tab w:val="left" w:pos="1134"/>
          <w:tab w:val="left" w:pos="2268"/>
          <w:tab w:val="left" w:pos="2880"/>
        </w:tabs>
        <w:spacing w:after="120"/>
        <w:rPr>
          <w:rFonts w:ascii="Aptos" w:eastAsia="Georgia" w:hAnsi="Aptos"/>
          <w:color w:val="000000"/>
          <w:sz w:val="22"/>
          <w:szCs w:val="22"/>
        </w:rPr>
      </w:pPr>
      <w:bookmarkStart w:id="15" w:name="_Hlk184969053"/>
      <w:r w:rsidRPr="00A85AC8">
        <w:rPr>
          <w:rFonts w:ascii="Aptos" w:eastAsia="Georgia" w:hAnsi="Aptos"/>
          <w:color w:val="000000"/>
          <w:sz w:val="22"/>
          <w:szCs w:val="22"/>
        </w:rPr>
        <w:t xml:space="preserve">Inadvertent Discovery Plan. Compliance with all applicable laws pertaining to archaeological resources (RCW 27.53, 27.44 and WAC 25-48) and human remains (RCW 68.50) is required. Should archaeological resources (e.g. shell midden, faunal remains, stone tools) be observed during project activities, all work in the immediate vicinity should stop, and the area should be secured. The Washington State Department of Archaeology and Historic Preservation (Local Government Archaeologist, 360-586-3088) and the following Nations’ Tribal Historic Preservation Offices should be contacted immediately </w:t>
      </w:r>
      <w:proofErr w:type="gramStart"/>
      <w:r w:rsidRPr="00A85AC8">
        <w:rPr>
          <w:rFonts w:ascii="Aptos" w:eastAsia="Georgia" w:hAnsi="Aptos"/>
          <w:color w:val="000000"/>
          <w:sz w:val="22"/>
          <w:szCs w:val="22"/>
        </w:rPr>
        <w:t>in order to</w:t>
      </w:r>
      <w:proofErr w:type="gramEnd"/>
      <w:r w:rsidRPr="00A85AC8">
        <w:rPr>
          <w:rFonts w:ascii="Aptos" w:eastAsia="Georgia" w:hAnsi="Aptos"/>
          <w:color w:val="000000"/>
          <w:sz w:val="22"/>
          <w:szCs w:val="22"/>
        </w:rPr>
        <w:t xml:space="preserve"> help assess the situation and to determine how to preserve the resource(s):</w:t>
      </w:r>
    </w:p>
    <w:p w14:paraId="4652017C" w14:textId="77777777" w:rsidR="00A85AC8" w:rsidRPr="00A85AC8" w:rsidRDefault="00A85AC8" w:rsidP="00A85AC8">
      <w:pPr>
        <w:pStyle w:val="Normal0"/>
        <w:tabs>
          <w:tab w:val="left" w:pos="1134"/>
          <w:tab w:val="left" w:pos="2268"/>
          <w:tab w:val="left" w:pos="2880"/>
        </w:tabs>
        <w:ind w:left="720"/>
        <w:rPr>
          <w:rFonts w:ascii="Aptos" w:eastAsia="Georgia" w:hAnsi="Aptos"/>
          <w:color w:val="000000"/>
          <w:sz w:val="22"/>
          <w:szCs w:val="22"/>
        </w:rPr>
      </w:pPr>
      <w:r w:rsidRPr="00A85AC8">
        <w:rPr>
          <w:rFonts w:ascii="Aptos" w:eastAsia="Georgia" w:hAnsi="Aptos"/>
          <w:color w:val="000000"/>
          <w:sz w:val="22"/>
          <w:szCs w:val="22"/>
        </w:rPr>
        <w:t>Upper Skagit Indian Tribe</w:t>
      </w:r>
    </w:p>
    <w:p w14:paraId="530FDCF8" w14:textId="77777777" w:rsidR="00A85AC8" w:rsidRPr="00A85AC8" w:rsidRDefault="00A85AC8" w:rsidP="00A85AC8">
      <w:pPr>
        <w:pStyle w:val="Normal0"/>
        <w:tabs>
          <w:tab w:val="left" w:pos="1134"/>
          <w:tab w:val="left" w:pos="2268"/>
          <w:tab w:val="left" w:pos="2880"/>
        </w:tabs>
        <w:ind w:left="720"/>
        <w:rPr>
          <w:rFonts w:ascii="Aptos" w:eastAsia="Georgia" w:hAnsi="Aptos"/>
          <w:color w:val="000000"/>
          <w:sz w:val="22"/>
          <w:szCs w:val="22"/>
        </w:rPr>
      </w:pPr>
      <w:r w:rsidRPr="00A85AC8">
        <w:rPr>
          <w:rFonts w:ascii="Aptos" w:eastAsia="Georgia" w:hAnsi="Aptos"/>
          <w:color w:val="000000"/>
          <w:sz w:val="22"/>
          <w:szCs w:val="22"/>
        </w:rPr>
        <w:t>Scott Schuyler, Cultural Resources</w:t>
      </w:r>
    </w:p>
    <w:p w14:paraId="229CF7A7" w14:textId="77777777" w:rsidR="00A85AC8" w:rsidRPr="00A85AC8" w:rsidRDefault="00A85AC8" w:rsidP="00A85AC8">
      <w:pPr>
        <w:pStyle w:val="Normal0"/>
        <w:tabs>
          <w:tab w:val="left" w:pos="1134"/>
          <w:tab w:val="left" w:pos="2268"/>
          <w:tab w:val="left" w:pos="2880"/>
        </w:tabs>
        <w:ind w:left="720"/>
        <w:rPr>
          <w:rFonts w:ascii="Aptos" w:eastAsia="Georgia" w:hAnsi="Aptos"/>
          <w:color w:val="000000"/>
          <w:sz w:val="22"/>
          <w:szCs w:val="22"/>
        </w:rPr>
      </w:pPr>
      <w:r w:rsidRPr="00A85AC8">
        <w:rPr>
          <w:rFonts w:ascii="Aptos" w:eastAsia="Georgia" w:hAnsi="Aptos"/>
          <w:color w:val="000000"/>
          <w:sz w:val="22"/>
          <w:szCs w:val="22"/>
        </w:rPr>
        <w:t>sschuyler@upperskagit.com</w:t>
      </w:r>
    </w:p>
    <w:p w14:paraId="7AD5882C" w14:textId="77777777" w:rsidR="00A85AC8" w:rsidRPr="00A85AC8" w:rsidRDefault="00A85AC8" w:rsidP="00A85AC8">
      <w:pPr>
        <w:pStyle w:val="Normal0"/>
        <w:tabs>
          <w:tab w:val="left" w:pos="1134"/>
          <w:tab w:val="left" w:pos="2268"/>
          <w:tab w:val="left" w:pos="2880"/>
        </w:tabs>
        <w:spacing w:after="120"/>
        <w:ind w:left="720"/>
        <w:rPr>
          <w:rFonts w:ascii="Aptos" w:eastAsia="Georgia" w:hAnsi="Aptos"/>
          <w:color w:val="000000"/>
          <w:sz w:val="22"/>
          <w:szCs w:val="22"/>
        </w:rPr>
      </w:pPr>
      <w:r w:rsidRPr="00A85AC8">
        <w:rPr>
          <w:rFonts w:ascii="Aptos" w:eastAsia="Georgia" w:hAnsi="Aptos"/>
          <w:color w:val="000000"/>
          <w:sz w:val="22"/>
          <w:szCs w:val="22"/>
        </w:rPr>
        <w:t>Phone: 360-854-7009</w:t>
      </w:r>
    </w:p>
    <w:p w14:paraId="6CD5FD43" w14:textId="77777777" w:rsidR="00A85AC8" w:rsidRPr="00A85AC8" w:rsidRDefault="00A85AC8" w:rsidP="00A85AC8">
      <w:pPr>
        <w:pStyle w:val="Normal0"/>
        <w:tabs>
          <w:tab w:val="left" w:pos="1134"/>
          <w:tab w:val="left" w:pos="2268"/>
          <w:tab w:val="left" w:pos="2880"/>
        </w:tabs>
        <w:ind w:left="720"/>
        <w:rPr>
          <w:rFonts w:ascii="Aptos" w:eastAsia="Georgia" w:hAnsi="Aptos"/>
          <w:color w:val="000000"/>
          <w:sz w:val="22"/>
          <w:szCs w:val="22"/>
        </w:rPr>
      </w:pPr>
      <w:r w:rsidRPr="00A85AC8">
        <w:rPr>
          <w:rFonts w:ascii="Aptos" w:eastAsia="Georgia" w:hAnsi="Aptos"/>
          <w:color w:val="000000"/>
          <w:sz w:val="22"/>
          <w:szCs w:val="22"/>
        </w:rPr>
        <w:t>Swinomish Indian Tribal Community</w:t>
      </w:r>
    </w:p>
    <w:p w14:paraId="6861E827" w14:textId="77777777" w:rsidR="00A85AC8" w:rsidRPr="00A85AC8" w:rsidRDefault="00A85AC8" w:rsidP="00A85AC8">
      <w:pPr>
        <w:pStyle w:val="Normal0"/>
        <w:tabs>
          <w:tab w:val="left" w:pos="1134"/>
          <w:tab w:val="left" w:pos="2268"/>
          <w:tab w:val="left" w:pos="2880"/>
        </w:tabs>
        <w:ind w:left="720"/>
        <w:rPr>
          <w:rFonts w:ascii="Aptos" w:eastAsia="Georgia" w:hAnsi="Aptos"/>
          <w:color w:val="000000"/>
          <w:sz w:val="22"/>
          <w:szCs w:val="22"/>
        </w:rPr>
      </w:pPr>
      <w:r w:rsidRPr="00A85AC8">
        <w:rPr>
          <w:rFonts w:ascii="Aptos" w:eastAsia="Georgia" w:hAnsi="Aptos"/>
          <w:color w:val="000000"/>
          <w:sz w:val="22"/>
          <w:szCs w:val="22"/>
        </w:rPr>
        <w:t>Josephine Jefferson, THPO</w:t>
      </w:r>
    </w:p>
    <w:p w14:paraId="0F1400E7" w14:textId="77777777" w:rsidR="00A85AC8" w:rsidRPr="00A85AC8" w:rsidRDefault="00A85AC8" w:rsidP="00A85AC8">
      <w:pPr>
        <w:pStyle w:val="Normal0"/>
        <w:tabs>
          <w:tab w:val="left" w:pos="1134"/>
          <w:tab w:val="left" w:pos="2268"/>
          <w:tab w:val="left" w:pos="2880"/>
        </w:tabs>
        <w:ind w:left="720"/>
        <w:rPr>
          <w:rFonts w:ascii="Aptos" w:eastAsia="Georgia" w:hAnsi="Aptos"/>
          <w:color w:val="000000"/>
          <w:sz w:val="22"/>
          <w:szCs w:val="22"/>
        </w:rPr>
      </w:pPr>
      <w:r w:rsidRPr="00A85AC8">
        <w:rPr>
          <w:rFonts w:ascii="Aptos" w:eastAsia="Georgia" w:hAnsi="Aptos"/>
          <w:color w:val="000000"/>
          <w:sz w:val="22"/>
          <w:szCs w:val="22"/>
        </w:rPr>
        <w:t>jjefferson@swinomish.nsn.us</w:t>
      </w:r>
    </w:p>
    <w:p w14:paraId="0D736481" w14:textId="77777777" w:rsidR="00A85AC8" w:rsidRPr="00A85AC8" w:rsidRDefault="00A85AC8" w:rsidP="00A85AC8">
      <w:pPr>
        <w:pStyle w:val="Normal0"/>
        <w:tabs>
          <w:tab w:val="left" w:pos="1134"/>
          <w:tab w:val="left" w:pos="2268"/>
          <w:tab w:val="left" w:pos="2880"/>
        </w:tabs>
        <w:spacing w:after="120"/>
        <w:ind w:left="720"/>
        <w:rPr>
          <w:rFonts w:ascii="Aptos" w:eastAsia="Georgia" w:hAnsi="Aptos"/>
          <w:color w:val="000000"/>
          <w:sz w:val="22"/>
          <w:szCs w:val="22"/>
        </w:rPr>
      </w:pPr>
      <w:r w:rsidRPr="00A85AC8">
        <w:rPr>
          <w:rFonts w:ascii="Aptos" w:eastAsia="Georgia" w:hAnsi="Aptos"/>
          <w:color w:val="000000"/>
          <w:sz w:val="22"/>
          <w:szCs w:val="22"/>
        </w:rPr>
        <w:t>Phone: (360) 466-7352</w:t>
      </w:r>
    </w:p>
    <w:p w14:paraId="1EE36063" w14:textId="77777777" w:rsidR="00A85AC8" w:rsidRPr="00A85AC8" w:rsidRDefault="00A85AC8" w:rsidP="00A85AC8">
      <w:pPr>
        <w:pStyle w:val="Normal0"/>
        <w:tabs>
          <w:tab w:val="left" w:pos="1134"/>
          <w:tab w:val="left" w:pos="2268"/>
          <w:tab w:val="left" w:pos="2880"/>
        </w:tabs>
        <w:ind w:left="720"/>
        <w:rPr>
          <w:rFonts w:ascii="Aptos" w:eastAsia="Georgia" w:hAnsi="Aptos"/>
          <w:color w:val="000000"/>
          <w:sz w:val="22"/>
          <w:szCs w:val="22"/>
        </w:rPr>
      </w:pPr>
      <w:r w:rsidRPr="00A85AC8">
        <w:rPr>
          <w:rFonts w:ascii="Aptos" w:eastAsia="Georgia" w:hAnsi="Aptos"/>
          <w:color w:val="000000"/>
          <w:sz w:val="22"/>
          <w:szCs w:val="22"/>
        </w:rPr>
        <w:t>Samish Indian Nation</w:t>
      </w:r>
    </w:p>
    <w:p w14:paraId="13F5804C" w14:textId="77777777" w:rsidR="00A85AC8" w:rsidRPr="00A85AC8" w:rsidRDefault="00A85AC8" w:rsidP="00A85AC8">
      <w:pPr>
        <w:pStyle w:val="Normal0"/>
        <w:tabs>
          <w:tab w:val="left" w:pos="1134"/>
          <w:tab w:val="left" w:pos="2268"/>
          <w:tab w:val="left" w:pos="2880"/>
        </w:tabs>
        <w:ind w:left="720"/>
        <w:rPr>
          <w:rFonts w:ascii="Aptos" w:eastAsia="Georgia" w:hAnsi="Aptos"/>
          <w:color w:val="000000"/>
          <w:sz w:val="22"/>
          <w:szCs w:val="22"/>
        </w:rPr>
      </w:pPr>
      <w:r w:rsidRPr="00A85AC8">
        <w:rPr>
          <w:rFonts w:ascii="Aptos" w:eastAsia="Georgia" w:hAnsi="Aptos"/>
          <w:color w:val="000000"/>
          <w:sz w:val="22"/>
          <w:szCs w:val="22"/>
        </w:rPr>
        <w:t>Jackie Ferry, THPO</w:t>
      </w:r>
    </w:p>
    <w:p w14:paraId="4C479E47" w14:textId="77777777" w:rsidR="00A85AC8" w:rsidRPr="00A85AC8" w:rsidRDefault="00A85AC8" w:rsidP="00A85AC8">
      <w:pPr>
        <w:pStyle w:val="Normal0"/>
        <w:tabs>
          <w:tab w:val="left" w:pos="1134"/>
          <w:tab w:val="left" w:pos="2268"/>
          <w:tab w:val="left" w:pos="2880"/>
        </w:tabs>
        <w:ind w:left="720"/>
        <w:rPr>
          <w:rFonts w:ascii="Aptos" w:eastAsia="Georgia" w:hAnsi="Aptos"/>
          <w:color w:val="000000"/>
          <w:sz w:val="22"/>
          <w:szCs w:val="22"/>
        </w:rPr>
      </w:pPr>
      <w:r w:rsidRPr="00A85AC8">
        <w:rPr>
          <w:rFonts w:ascii="Aptos" w:eastAsia="Georgia" w:hAnsi="Aptos"/>
          <w:color w:val="000000"/>
          <w:sz w:val="22"/>
          <w:szCs w:val="22"/>
        </w:rPr>
        <w:lastRenderedPageBreak/>
        <w:t>jferry@samishtribe.nsn.us</w:t>
      </w:r>
    </w:p>
    <w:p w14:paraId="728FEC3F" w14:textId="77777777" w:rsidR="00A85AC8" w:rsidRPr="00A85AC8" w:rsidRDefault="00A85AC8" w:rsidP="00A85AC8">
      <w:pPr>
        <w:pStyle w:val="Normal0"/>
        <w:tabs>
          <w:tab w:val="left" w:pos="1134"/>
          <w:tab w:val="left" w:pos="2268"/>
          <w:tab w:val="left" w:pos="2880"/>
        </w:tabs>
        <w:spacing w:after="120"/>
        <w:ind w:left="720"/>
        <w:rPr>
          <w:rFonts w:ascii="Aptos" w:eastAsia="Georgia" w:hAnsi="Aptos"/>
          <w:color w:val="000000"/>
          <w:sz w:val="22"/>
          <w:szCs w:val="22"/>
        </w:rPr>
      </w:pPr>
      <w:r w:rsidRPr="00A85AC8">
        <w:rPr>
          <w:rFonts w:ascii="Aptos" w:eastAsia="Georgia" w:hAnsi="Aptos"/>
          <w:color w:val="000000"/>
          <w:sz w:val="22"/>
          <w:szCs w:val="22"/>
        </w:rPr>
        <w:t>Phone: 360-293-6404 ext. 126</w:t>
      </w:r>
    </w:p>
    <w:bookmarkEnd w:id="15"/>
    <w:p w14:paraId="5F038379" w14:textId="77777777" w:rsidR="00A85AC8" w:rsidRPr="00A85AC8" w:rsidRDefault="00A85AC8" w:rsidP="007D50A7">
      <w:pPr>
        <w:pStyle w:val="ListParagraph"/>
        <w:spacing w:after="200" w:line="276" w:lineRule="auto"/>
        <w:rPr>
          <w:rFonts w:ascii="Aptos" w:hAnsi="Aptos" w:cs="Arial"/>
          <w:sz w:val="20"/>
        </w:rPr>
      </w:pPr>
    </w:p>
    <w:p w14:paraId="155BE71E" w14:textId="762F4D9E" w:rsidR="00303493" w:rsidRPr="00C55EEE" w:rsidRDefault="2BB6B107" w:rsidP="007D2738">
      <w:pPr>
        <w:pStyle w:val="Heading1"/>
        <w:rPr>
          <w:rFonts w:ascii="Aptos" w:hAnsi="Aptos"/>
          <w:sz w:val="22"/>
          <w:szCs w:val="22"/>
        </w:rPr>
      </w:pPr>
      <w:bookmarkStart w:id="16" w:name="_Toc206661776"/>
      <w:r w:rsidRPr="00C55EEE">
        <w:rPr>
          <w:rFonts w:ascii="Aptos" w:hAnsi="Aptos"/>
          <w:sz w:val="22"/>
          <w:szCs w:val="22"/>
        </w:rPr>
        <w:t>APPEAL</w:t>
      </w:r>
      <w:r w:rsidR="392D6149" w:rsidRPr="00C55EEE">
        <w:rPr>
          <w:rFonts w:ascii="Aptos" w:hAnsi="Aptos"/>
          <w:sz w:val="22"/>
          <w:szCs w:val="22"/>
        </w:rPr>
        <w:t xml:space="preserve"> RIGHTS</w:t>
      </w:r>
      <w:bookmarkEnd w:id="16"/>
    </w:p>
    <w:p w14:paraId="33B65E37" w14:textId="77777777" w:rsidR="00A85AC8" w:rsidRPr="00A85AC8" w:rsidRDefault="00A85AC8" w:rsidP="00A85AC8">
      <w:pPr>
        <w:spacing w:after="120"/>
        <w:rPr>
          <w:rFonts w:ascii="Aptos" w:hAnsi="Aptos" w:cs="Arial"/>
          <w:szCs w:val="22"/>
        </w:rPr>
      </w:pPr>
      <w:r w:rsidRPr="00A85AC8">
        <w:rPr>
          <w:rFonts w:ascii="Aptos" w:hAnsi="Aptos" w:cs="Arial"/>
          <w:szCs w:val="22"/>
        </w:rPr>
        <w:t xml:space="preserve">Substantial Development, Conditional Use or Variance Permit Appeals - Any person aggrieved by the granting, denying, rescinding or revision of a shoreline permit by the Skagit County Hearing Examiner may request a reconsideration before the Examiner or submit an appeal to the Board of Commissioners in accordance with Chapter 14.06.410 of the Skagit County Code, as amended, PROVIDED, all requests for reconsideration or appeals must be submitted in writing within five (5) days of the date of the Examiner's written decision or decision after reconsideration. </w:t>
      </w:r>
    </w:p>
    <w:p w14:paraId="099AB2C8" w14:textId="764937AC" w:rsidR="00AB465A" w:rsidRDefault="00A85AC8" w:rsidP="00A85AC8">
      <w:pPr>
        <w:spacing w:after="120"/>
        <w:rPr>
          <w:rFonts w:ascii="Aptos" w:hAnsi="Aptos" w:cs="Arial"/>
          <w:szCs w:val="22"/>
        </w:rPr>
      </w:pPr>
      <w:r w:rsidRPr="00A85AC8">
        <w:rPr>
          <w:rFonts w:ascii="Aptos" w:hAnsi="Aptos" w:cs="Arial"/>
          <w:szCs w:val="22"/>
        </w:rPr>
        <w:t>Any person aggrieved by the granting, denying, rescinding or revision of a shoreline permit may seek review from the State Shorelines Hearing Board by filing a written request for review with the Hearings Board within thirty (30) days of receipt by the Department of Ecology of the final order of the Hearing Examiner or Board of County Commissioners. The requester shall also file a copy of such request with the Department of Ecology, the Attorney General and the Board of County Commissioners. All procedures for appeals shall comply with RCW 90.58.180.</w:t>
      </w:r>
    </w:p>
    <w:p w14:paraId="6212E52F" w14:textId="626F32B3" w:rsidR="009E5980" w:rsidRPr="00C55EEE" w:rsidRDefault="009E5980" w:rsidP="00A85AC8">
      <w:pPr>
        <w:spacing w:after="120"/>
        <w:rPr>
          <w:rFonts w:ascii="Aptos" w:hAnsi="Aptos" w:cs="Arial"/>
          <w:szCs w:val="22"/>
        </w:rPr>
      </w:pPr>
      <w:r>
        <w:rPr>
          <w:rFonts w:ascii="Aptos" w:hAnsi="Aptos" w:cs="Arial"/>
          <w:szCs w:val="22"/>
        </w:rPr>
        <w:t xml:space="preserve">The applicant, any party of record, or any County department may </w:t>
      </w:r>
      <w:proofErr w:type="gramStart"/>
      <w:r>
        <w:rPr>
          <w:rFonts w:ascii="Aptos" w:hAnsi="Aptos" w:cs="Arial"/>
          <w:szCs w:val="22"/>
        </w:rPr>
        <w:t>appeal</w:t>
      </w:r>
      <w:proofErr w:type="gramEnd"/>
      <w:r>
        <w:rPr>
          <w:rFonts w:ascii="Aptos" w:hAnsi="Aptos" w:cs="Arial"/>
          <w:szCs w:val="22"/>
        </w:rPr>
        <w:t xml:space="preserve"> any final decision of the Hearing Examiner to the Skagit County Board of Commissioners pursuant to the provisions of SCC 14.06.110. The appellant shall file a written notice of appeal within 14 calendar days of the final decision of the Hearing Examiner, as provided in SCC 14.06.110(13) or SCC 14.06.120(9), as applicable. </w:t>
      </w:r>
    </w:p>
    <w:p w14:paraId="475D3068" w14:textId="77777777" w:rsidR="00AB465A" w:rsidRPr="00C55EEE" w:rsidRDefault="00AB465A" w:rsidP="00A85AC8">
      <w:pPr>
        <w:spacing w:after="120"/>
        <w:rPr>
          <w:rFonts w:ascii="Aptos" w:hAnsi="Aptos" w:cs="Arial"/>
          <w:szCs w:val="22"/>
        </w:rPr>
      </w:pPr>
    </w:p>
    <w:p w14:paraId="7C8C5421" w14:textId="4D46E015" w:rsidR="00AB465A" w:rsidRPr="00C55EEE" w:rsidRDefault="00AB465A" w:rsidP="00AB465A">
      <w:pPr>
        <w:rPr>
          <w:rFonts w:ascii="Aptos" w:hAnsi="Aptos" w:cs="Arial"/>
          <w:szCs w:val="22"/>
        </w:rPr>
      </w:pPr>
      <w:r w:rsidRPr="00C55EEE">
        <w:rPr>
          <w:rFonts w:ascii="Aptos" w:hAnsi="Aptos" w:cs="Arial"/>
          <w:b/>
          <w:bCs/>
          <w:szCs w:val="22"/>
        </w:rPr>
        <w:t>Prepared By</w:t>
      </w:r>
      <w:r w:rsidRPr="00C55EEE">
        <w:rPr>
          <w:rFonts w:ascii="Aptos" w:hAnsi="Aptos" w:cs="Arial"/>
          <w:szCs w:val="22"/>
        </w:rPr>
        <w:t xml:space="preserve">:   </w:t>
      </w:r>
      <w:r w:rsidRPr="00C55EEE">
        <w:rPr>
          <w:rFonts w:ascii="Aptos" w:hAnsi="Aptos" w:cs="Arial"/>
          <w:b/>
          <w:bCs/>
          <w:szCs w:val="22"/>
        </w:rPr>
        <w:tab/>
      </w:r>
      <w:r w:rsidRPr="00C55EEE">
        <w:rPr>
          <w:rFonts w:ascii="Aptos" w:hAnsi="Aptos" w:cs="Arial"/>
          <w:b/>
          <w:bCs/>
          <w:szCs w:val="22"/>
        </w:rPr>
        <w:tab/>
      </w:r>
      <w:r w:rsidRPr="00C55EEE">
        <w:rPr>
          <w:rFonts w:ascii="Aptos" w:hAnsi="Aptos" w:cs="Arial"/>
          <w:b/>
          <w:bCs/>
          <w:szCs w:val="22"/>
        </w:rPr>
        <w:tab/>
      </w:r>
      <w:r w:rsidRPr="00C55EEE">
        <w:rPr>
          <w:rFonts w:ascii="Aptos" w:hAnsi="Aptos" w:cs="Arial"/>
          <w:b/>
          <w:bCs/>
          <w:szCs w:val="22"/>
        </w:rPr>
        <w:tab/>
      </w:r>
      <w:r w:rsidR="004E53E6">
        <w:rPr>
          <w:rFonts w:ascii="Aptos" w:hAnsi="Aptos" w:cs="Arial"/>
          <w:b/>
          <w:bCs/>
          <w:szCs w:val="22"/>
        </w:rPr>
        <w:tab/>
      </w:r>
      <w:r w:rsidRPr="00C55EEE">
        <w:rPr>
          <w:rFonts w:ascii="Aptos" w:hAnsi="Aptos" w:cs="Arial"/>
          <w:b/>
          <w:bCs/>
          <w:szCs w:val="22"/>
        </w:rPr>
        <w:t>Reviewed By</w:t>
      </w:r>
      <w:r w:rsidRPr="00C55EEE">
        <w:rPr>
          <w:rFonts w:ascii="Aptos" w:hAnsi="Aptos" w:cs="Arial"/>
          <w:szCs w:val="22"/>
        </w:rPr>
        <w:t xml:space="preserve">: </w:t>
      </w:r>
      <w:r w:rsidRPr="00C55EEE">
        <w:rPr>
          <w:rFonts w:ascii="Aptos" w:hAnsi="Aptos" w:cs="Arial"/>
          <w:szCs w:val="22"/>
        </w:rPr>
        <w:tab/>
      </w:r>
    </w:p>
    <w:p w14:paraId="2E8473CB" w14:textId="1FC76A9F" w:rsidR="00AB465A" w:rsidRPr="004E53E6" w:rsidRDefault="00AB465A" w:rsidP="00AB465A">
      <w:pPr>
        <w:rPr>
          <w:rFonts w:ascii="Aptos" w:hAnsi="Aptos" w:cs="Arial"/>
          <w:szCs w:val="22"/>
        </w:rPr>
      </w:pPr>
      <w:r w:rsidRPr="004E53E6">
        <w:rPr>
          <w:rFonts w:ascii="Aptos" w:hAnsi="Aptos" w:cs="Arial"/>
          <w:szCs w:val="22"/>
        </w:rPr>
        <w:tab/>
      </w:r>
      <w:r w:rsidRPr="004E53E6">
        <w:rPr>
          <w:rFonts w:ascii="Aptos" w:hAnsi="Aptos" w:cs="Arial"/>
          <w:szCs w:val="22"/>
        </w:rPr>
        <w:tab/>
      </w:r>
      <w:r w:rsidRPr="004E53E6">
        <w:rPr>
          <w:rFonts w:ascii="Aptos" w:hAnsi="Aptos" w:cs="Arial"/>
          <w:szCs w:val="22"/>
        </w:rPr>
        <w:tab/>
      </w:r>
      <w:r w:rsidRPr="004E53E6">
        <w:rPr>
          <w:rFonts w:ascii="Aptos" w:hAnsi="Aptos" w:cs="Arial"/>
          <w:szCs w:val="22"/>
        </w:rPr>
        <w:tab/>
      </w:r>
      <w:r w:rsidRPr="004E53E6">
        <w:rPr>
          <w:rFonts w:ascii="Aptos" w:hAnsi="Aptos" w:cs="Arial"/>
          <w:szCs w:val="22"/>
        </w:rPr>
        <w:tab/>
      </w:r>
      <w:r w:rsidRPr="004E53E6">
        <w:rPr>
          <w:rFonts w:ascii="Aptos" w:hAnsi="Aptos" w:cs="Arial"/>
          <w:szCs w:val="22"/>
        </w:rPr>
        <w:tab/>
      </w:r>
    </w:p>
    <w:p w14:paraId="52A75BC2" w14:textId="7199C306" w:rsidR="00AB465A" w:rsidRPr="004E53E6" w:rsidRDefault="00AC3E51">
      <w:pPr>
        <w:spacing w:after="200" w:line="276" w:lineRule="auto"/>
        <w:rPr>
          <w:rFonts w:ascii="Aptos" w:hAnsi="Aptos" w:cs="Arial"/>
          <w:szCs w:val="22"/>
        </w:rPr>
      </w:pPr>
      <w:r w:rsidRPr="004E53E6">
        <w:rPr>
          <w:rFonts w:ascii="Aptos" w:hAnsi="Aptos" w:cs="Arial"/>
          <w:szCs w:val="22"/>
        </w:rPr>
        <w:tab/>
      </w:r>
      <w:r w:rsidRPr="004E53E6">
        <w:rPr>
          <w:rFonts w:ascii="Aptos" w:hAnsi="Aptos" w:cs="Arial"/>
          <w:szCs w:val="22"/>
        </w:rPr>
        <w:tab/>
      </w:r>
      <w:r w:rsidRPr="004E53E6">
        <w:rPr>
          <w:rFonts w:ascii="Aptos" w:hAnsi="Aptos" w:cs="Arial"/>
          <w:szCs w:val="22"/>
        </w:rPr>
        <w:tab/>
      </w:r>
      <w:r w:rsidRPr="004E53E6">
        <w:rPr>
          <w:rFonts w:ascii="Aptos" w:hAnsi="Aptos" w:cs="Arial"/>
          <w:szCs w:val="22"/>
        </w:rPr>
        <w:tab/>
      </w:r>
      <w:r w:rsidRPr="004E53E6">
        <w:rPr>
          <w:rFonts w:ascii="Aptos" w:hAnsi="Aptos" w:cs="Arial"/>
          <w:szCs w:val="22"/>
        </w:rPr>
        <w:tab/>
      </w:r>
    </w:p>
    <w:p w14:paraId="510DC9D8" w14:textId="77777777" w:rsidR="00AC3E51" w:rsidRPr="004E53E6" w:rsidRDefault="00AC3E51" w:rsidP="00130205">
      <w:pPr>
        <w:spacing w:line="276" w:lineRule="auto"/>
        <w:rPr>
          <w:rFonts w:ascii="Aptos" w:hAnsi="Aptos" w:cs="Arial"/>
          <w:szCs w:val="22"/>
        </w:rPr>
      </w:pPr>
      <w:proofErr w:type="gramStart"/>
      <w:r w:rsidRPr="004E53E6">
        <w:rPr>
          <w:rFonts w:ascii="Aptos" w:hAnsi="Aptos" w:cs="Arial"/>
          <w:szCs w:val="22"/>
        </w:rPr>
        <w:t>_____________________________</w:t>
      </w:r>
      <w:r w:rsidRPr="004E53E6">
        <w:rPr>
          <w:rFonts w:ascii="Aptos" w:hAnsi="Aptos" w:cs="Arial"/>
          <w:szCs w:val="22"/>
        </w:rPr>
        <w:tab/>
      </w:r>
      <w:r w:rsidRPr="004E53E6">
        <w:rPr>
          <w:rFonts w:ascii="Aptos" w:hAnsi="Aptos" w:cs="Arial"/>
          <w:szCs w:val="22"/>
        </w:rPr>
        <w:tab/>
      </w:r>
      <w:proofErr w:type="gramEnd"/>
      <w:r w:rsidRPr="004E53E6">
        <w:rPr>
          <w:rFonts w:ascii="Aptos" w:hAnsi="Aptos" w:cs="Arial"/>
          <w:szCs w:val="22"/>
        </w:rPr>
        <w:t>_____________________________</w:t>
      </w:r>
    </w:p>
    <w:p w14:paraId="0D978595" w14:textId="1F341A29" w:rsidR="00036B69" w:rsidRPr="00C55EEE" w:rsidRDefault="004E53E6">
      <w:pPr>
        <w:spacing w:after="200" w:line="276" w:lineRule="auto"/>
        <w:rPr>
          <w:rFonts w:ascii="Aptos" w:hAnsi="Aptos" w:cs="Arial"/>
          <w:szCs w:val="22"/>
        </w:rPr>
      </w:pPr>
      <w:r w:rsidRPr="004E53E6">
        <w:rPr>
          <w:rFonts w:ascii="Aptos" w:hAnsi="Aptos" w:cs="Arial"/>
          <w:szCs w:val="22"/>
        </w:rPr>
        <w:t>Leah Forbes, AICP, Senior Planner</w:t>
      </w:r>
      <w:r w:rsidR="00AC3E51" w:rsidRPr="004E53E6">
        <w:rPr>
          <w:rFonts w:ascii="Aptos" w:hAnsi="Aptos" w:cs="Arial"/>
          <w:szCs w:val="22"/>
        </w:rPr>
        <w:tab/>
      </w:r>
      <w:r w:rsidR="00AC3E51" w:rsidRPr="004E53E6">
        <w:rPr>
          <w:rFonts w:ascii="Aptos" w:hAnsi="Aptos" w:cs="Arial"/>
          <w:szCs w:val="22"/>
        </w:rPr>
        <w:tab/>
      </w:r>
      <w:r w:rsidRPr="004E53E6">
        <w:rPr>
          <w:rFonts w:ascii="Aptos" w:hAnsi="Aptos" w:cs="Arial"/>
          <w:szCs w:val="22"/>
        </w:rPr>
        <w:t>Allen Rozema, Assistant Director</w:t>
      </w:r>
    </w:p>
    <w:sectPr w:rsidR="00036B69" w:rsidRPr="00C55EEE" w:rsidSect="00E12DF4">
      <w:footerReference w:type="default" r:id="rId13"/>
      <w:headerReference w:type="first" r:id="rId14"/>
      <w:footerReference w:type="first" r:id="rId15"/>
      <w:pgSz w:w="12240" w:h="15840" w:code="1"/>
      <w:pgMar w:top="1080" w:right="1440" w:bottom="1440" w:left="1440" w:header="288" w:footer="36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7A90DA" w14:textId="77777777" w:rsidR="007F5F0A" w:rsidRDefault="007F5F0A" w:rsidP="00C5421C">
      <w:r>
        <w:separator/>
      </w:r>
    </w:p>
  </w:endnote>
  <w:endnote w:type="continuationSeparator" w:id="0">
    <w:p w14:paraId="013F67AE" w14:textId="77777777" w:rsidR="007F5F0A" w:rsidRDefault="007F5F0A" w:rsidP="00C5421C">
      <w:r>
        <w:continuationSeparator/>
      </w:r>
    </w:p>
  </w:endnote>
  <w:endnote w:type="continuationNotice" w:id="1">
    <w:p w14:paraId="5940C378" w14:textId="77777777" w:rsidR="007F5F0A" w:rsidRDefault="007F5F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sz w:val="20"/>
      </w:rPr>
      <w:id w:val="-639266158"/>
      <w:docPartObj>
        <w:docPartGallery w:val="Page Numbers (Bottom of Page)"/>
        <w:docPartUnique/>
      </w:docPartObj>
    </w:sdtPr>
    <w:sdtEndPr/>
    <w:sdtContent>
      <w:sdt>
        <w:sdtPr>
          <w:rPr>
            <w:rFonts w:ascii="Times New Roman" w:hAnsi="Times New Roman"/>
            <w:sz w:val="20"/>
          </w:rPr>
          <w:id w:val="-1740157489"/>
          <w:docPartObj>
            <w:docPartGallery w:val="Page Numbers (Top of Page)"/>
            <w:docPartUnique/>
          </w:docPartObj>
        </w:sdtPr>
        <w:sdtEndPr/>
        <w:sdtContent>
          <w:p w14:paraId="2F94BD9B" w14:textId="77777777" w:rsidR="006A3000" w:rsidRPr="00846346" w:rsidRDefault="006A3000" w:rsidP="00152167">
            <w:pPr>
              <w:pStyle w:val="Footer"/>
              <w:pBdr>
                <w:top w:val="single" w:sz="4" w:space="1" w:color="auto"/>
              </w:pBdr>
              <w:jc w:val="right"/>
              <w:rPr>
                <w:rFonts w:ascii="Times New Roman" w:hAnsi="Times New Roman"/>
                <w:sz w:val="20"/>
              </w:rPr>
            </w:pPr>
            <w:r w:rsidRPr="00846346">
              <w:rPr>
                <w:rFonts w:ascii="Times New Roman" w:hAnsi="Times New Roman"/>
                <w:sz w:val="20"/>
              </w:rPr>
              <w:t xml:space="preserve">Page </w:t>
            </w:r>
            <w:r w:rsidRPr="00846346">
              <w:rPr>
                <w:rFonts w:ascii="Times New Roman" w:hAnsi="Times New Roman"/>
                <w:sz w:val="20"/>
              </w:rPr>
              <w:fldChar w:fldCharType="begin"/>
            </w:r>
            <w:r w:rsidRPr="00846346">
              <w:rPr>
                <w:rFonts w:ascii="Times New Roman" w:hAnsi="Times New Roman"/>
                <w:sz w:val="20"/>
              </w:rPr>
              <w:instrText xml:space="preserve"> PAGE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r w:rsidRPr="00846346">
              <w:rPr>
                <w:rFonts w:ascii="Times New Roman" w:hAnsi="Times New Roman"/>
                <w:sz w:val="20"/>
              </w:rPr>
              <w:t xml:space="preserve"> of </w:t>
            </w:r>
            <w:r w:rsidRPr="00846346">
              <w:rPr>
                <w:rFonts w:ascii="Times New Roman" w:hAnsi="Times New Roman"/>
                <w:sz w:val="20"/>
              </w:rPr>
              <w:fldChar w:fldCharType="begin"/>
            </w:r>
            <w:r w:rsidRPr="00846346">
              <w:rPr>
                <w:rFonts w:ascii="Times New Roman" w:hAnsi="Times New Roman"/>
                <w:sz w:val="20"/>
              </w:rPr>
              <w:instrText xml:space="preserve"> NUMPAGES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p>
        </w:sdtContent>
      </w:sdt>
    </w:sdtContent>
  </w:sdt>
  <w:p w14:paraId="4D350C79" w14:textId="1BEF5F83" w:rsidR="0022676D" w:rsidRDefault="007575B0" w:rsidP="009C7F53">
    <w:r>
      <w:t>SHLN-2025-0003 | PLAN2-2025-0017</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heme="minorBidi"/>
        <w:sz w:val="24"/>
        <w:szCs w:val="24"/>
      </w:rPr>
      <w:id w:val="-286596014"/>
      <w:docPartObj>
        <w:docPartGallery w:val="Page Numbers (Bottom of Page)"/>
        <w:docPartUnique/>
      </w:docPartObj>
    </w:sdtPr>
    <w:sdtEndPr/>
    <w:sdtContent>
      <w:sdt>
        <w:sdtPr>
          <w:rPr>
            <w:rFonts w:cstheme="minorBidi"/>
            <w:sz w:val="24"/>
            <w:szCs w:val="24"/>
          </w:rPr>
          <w:id w:val="-1705238520"/>
          <w:docPartObj>
            <w:docPartGallery w:val="Page Numbers (Top of Page)"/>
            <w:docPartUnique/>
          </w:docPartObj>
        </w:sdtPr>
        <w:sdtEndPr/>
        <w:sdtContent>
          <w:p w14:paraId="5C8CC67E" w14:textId="77777777" w:rsidR="006A3000" w:rsidRPr="00092645" w:rsidRDefault="006A3000" w:rsidP="00975EA4">
            <w:pPr>
              <w:pStyle w:val="Footer"/>
              <w:pBdr>
                <w:top w:val="single" w:sz="4" w:space="1" w:color="auto"/>
              </w:pBdr>
              <w:jc w:val="right"/>
              <w:rPr>
                <w:rFonts w:cstheme="minorHAnsi"/>
                <w:sz w:val="24"/>
                <w:szCs w:val="24"/>
              </w:rPr>
            </w:pPr>
            <w:r w:rsidRPr="00092645">
              <w:rPr>
                <w:rFonts w:cstheme="minorHAnsi"/>
                <w:sz w:val="24"/>
                <w:szCs w:val="24"/>
              </w:rPr>
              <w:t xml:space="preserve">Page </w:t>
            </w:r>
            <w:r w:rsidRPr="00092645">
              <w:rPr>
                <w:rFonts w:cstheme="minorHAnsi"/>
                <w:sz w:val="24"/>
                <w:szCs w:val="24"/>
              </w:rPr>
              <w:fldChar w:fldCharType="begin"/>
            </w:r>
            <w:r w:rsidRPr="00092645">
              <w:rPr>
                <w:rFonts w:cstheme="minorHAnsi"/>
                <w:sz w:val="24"/>
                <w:szCs w:val="24"/>
              </w:rPr>
              <w:instrText xml:space="preserve"> PAGE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r w:rsidRPr="00092645">
              <w:rPr>
                <w:rFonts w:cstheme="minorHAnsi"/>
                <w:sz w:val="24"/>
                <w:szCs w:val="24"/>
              </w:rPr>
              <w:t xml:space="preserve"> of </w:t>
            </w:r>
            <w:r w:rsidRPr="00092645">
              <w:rPr>
                <w:rFonts w:cstheme="minorHAnsi"/>
                <w:sz w:val="24"/>
                <w:szCs w:val="24"/>
              </w:rPr>
              <w:fldChar w:fldCharType="begin"/>
            </w:r>
            <w:r w:rsidRPr="00092645">
              <w:rPr>
                <w:rFonts w:cstheme="minorHAnsi"/>
                <w:sz w:val="24"/>
                <w:szCs w:val="24"/>
              </w:rPr>
              <w:instrText xml:space="preserve"> NUMPAGES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76114B" w14:textId="77777777" w:rsidR="007F5F0A" w:rsidRDefault="007F5F0A" w:rsidP="00C5421C">
      <w:r>
        <w:separator/>
      </w:r>
    </w:p>
  </w:footnote>
  <w:footnote w:type="continuationSeparator" w:id="0">
    <w:p w14:paraId="0D246A0A" w14:textId="77777777" w:rsidR="007F5F0A" w:rsidRDefault="007F5F0A" w:rsidP="00C5421C">
      <w:r>
        <w:continuationSeparator/>
      </w:r>
    </w:p>
  </w:footnote>
  <w:footnote w:type="continuationNotice" w:id="1">
    <w:p w14:paraId="52A23BFE" w14:textId="77777777" w:rsidR="007F5F0A" w:rsidRDefault="007F5F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803C" w14:textId="77777777" w:rsidR="000434E5" w:rsidRPr="00226E69" w:rsidRDefault="000434E5" w:rsidP="000434E5">
    <w:pPr>
      <w:pStyle w:val="PDS-Header-DepartmentName"/>
    </w:pPr>
    <w:r w:rsidRPr="008244DC">
      <w:rPr>
        <w:noProof/>
      </w:rPr>
      <w:drawing>
        <wp:anchor distT="0" distB="0" distL="114300" distR="114300" simplePos="0" relativeHeight="251658240" behindDoc="1" locked="0" layoutInCell="1" allowOverlap="1" wp14:anchorId="748FB19C" wp14:editId="1429E858">
          <wp:simplePos x="0" y="0"/>
          <wp:positionH relativeFrom="margin">
            <wp:posOffset>-548640</wp:posOffset>
          </wp:positionH>
          <wp:positionV relativeFrom="page">
            <wp:posOffset>428266</wp:posOffset>
          </wp:positionV>
          <wp:extent cx="1051560" cy="984299"/>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logoBW72d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51560" cy="984299"/>
                  </a:xfrm>
                  <a:prstGeom prst="rect">
                    <a:avLst/>
                  </a:prstGeom>
                </pic:spPr>
              </pic:pic>
            </a:graphicData>
          </a:graphic>
          <wp14:sizeRelH relativeFrom="margin">
            <wp14:pctWidth>0</wp14:pctWidth>
          </wp14:sizeRelH>
          <wp14:sizeRelV relativeFrom="margin">
            <wp14:pctHeight>0</wp14:pctHeight>
          </wp14:sizeRelV>
        </wp:anchor>
      </w:drawing>
    </w:r>
    <w:r w:rsidRPr="008244DC">
      <w:t>Planning</w:t>
    </w:r>
    <w:r>
      <w:t xml:space="preserve"> </w:t>
    </w:r>
    <w:r w:rsidRPr="00E25FAB">
      <w:rPr>
        <w:rStyle w:val="PDS-Header-Ampersand"/>
      </w:rPr>
      <w:t>&amp;</w:t>
    </w:r>
    <w:r>
      <w:t xml:space="preserve"> </w:t>
    </w:r>
    <w:r w:rsidRPr="009174D3">
      <w:t>Development</w:t>
    </w:r>
    <w:r w:rsidRPr="00226E69">
      <w:t xml:space="preserve"> </w:t>
    </w:r>
    <w:r w:rsidRPr="009174D3">
      <w:t>Services</w:t>
    </w:r>
  </w:p>
  <w:p w14:paraId="79199B6E" w14:textId="4695FCDF" w:rsidR="0022676D" w:rsidRDefault="000434E5" w:rsidP="00E12DF4">
    <w:pPr>
      <w:pStyle w:val="PDS-Header-Address"/>
    </w:pPr>
    <w:r w:rsidRPr="0065442A">
      <w:t xml:space="preserve">1800 Continental </w:t>
    </w:r>
    <w:proofErr w:type="gramStart"/>
    <w:r w:rsidRPr="0065442A">
      <w:t xml:space="preserve">Place  </w:t>
    </w:r>
    <w:r>
      <w:rPr>
        <w:rFonts w:ascii="Calibri" w:hAnsi="Calibri"/>
      </w:rPr>
      <w:t>▪</w:t>
    </w:r>
    <w:proofErr w:type="gramEnd"/>
    <w:r w:rsidRPr="0065442A">
      <w:t xml:space="preserve">  Mount </w:t>
    </w:r>
    <w:r w:rsidRPr="009174D3">
      <w:t>Vernon</w:t>
    </w:r>
    <w:r>
      <w:t>, Washington 98273</w:t>
    </w:r>
    <w:r>
      <w:br/>
      <w:t xml:space="preserve">office </w:t>
    </w:r>
    <w:r w:rsidRPr="0065442A">
      <w:t>360</w:t>
    </w:r>
    <w:r>
      <w:t>-416</w:t>
    </w:r>
    <w:r w:rsidRPr="0065442A">
      <w:t>-</w:t>
    </w:r>
    <w:proofErr w:type="gramStart"/>
    <w:r>
      <w:t xml:space="preserve">1320 </w:t>
    </w:r>
    <w:r w:rsidRPr="0065442A">
      <w:t xml:space="preserve"> </w:t>
    </w:r>
    <w:r>
      <w:rPr>
        <w:rFonts w:ascii="Calibri" w:hAnsi="Calibri"/>
      </w:rPr>
      <w:t>▪</w:t>
    </w:r>
    <w:proofErr w:type="gramEnd"/>
    <w:r w:rsidRPr="0065442A">
      <w:t xml:space="preserve">  </w:t>
    </w:r>
    <w:proofErr w:type="gramStart"/>
    <w:r w:rsidRPr="0065442A">
      <w:t xml:space="preserve">pds@co.skagit.wa.us  </w:t>
    </w:r>
    <w:r>
      <w:rPr>
        <w:rFonts w:ascii="Calibri" w:hAnsi="Calibri"/>
      </w:rPr>
      <w:t>▪</w:t>
    </w:r>
    <w:proofErr w:type="gramEnd"/>
    <w:r w:rsidRPr="0065442A">
      <w:t xml:space="preserve">  </w:t>
    </w:r>
    <w:r w:rsidRPr="009174D3">
      <w:t>www</w:t>
    </w:r>
    <w:r>
      <w:t>.</w:t>
    </w:r>
    <w:r w:rsidRPr="0065442A">
      <w:t>skagitcounty.net/planning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61FFC"/>
    <w:multiLevelType w:val="hybridMultilevel"/>
    <w:tmpl w:val="F1B08F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4226DC"/>
    <w:multiLevelType w:val="hybridMultilevel"/>
    <w:tmpl w:val="BB147454"/>
    <w:lvl w:ilvl="0" w:tplc="F7A05C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1A0C10"/>
    <w:multiLevelType w:val="hybridMultilevel"/>
    <w:tmpl w:val="68445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CE762E"/>
    <w:multiLevelType w:val="hybridMultilevel"/>
    <w:tmpl w:val="DF1836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BF2387"/>
    <w:multiLevelType w:val="hybridMultilevel"/>
    <w:tmpl w:val="AE2203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987168"/>
    <w:multiLevelType w:val="hybridMultilevel"/>
    <w:tmpl w:val="42FC0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002443"/>
    <w:multiLevelType w:val="hybridMultilevel"/>
    <w:tmpl w:val="C7769B86"/>
    <w:lvl w:ilvl="0" w:tplc="B2D0616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F085208"/>
    <w:multiLevelType w:val="hybridMultilevel"/>
    <w:tmpl w:val="DBB2C344"/>
    <w:lvl w:ilvl="0" w:tplc="ED7894A4">
      <w:start w:val="1"/>
      <w:numFmt w:val="lowerLetter"/>
      <w:lvlText w:val="(%1)"/>
      <w:lvlJc w:val="left"/>
      <w:pPr>
        <w:ind w:left="1215" w:hanging="49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41726C10"/>
    <w:multiLevelType w:val="hybridMultilevel"/>
    <w:tmpl w:val="F712FD6E"/>
    <w:lvl w:ilvl="0" w:tplc="84D8EA08">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1A103C7"/>
    <w:multiLevelType w:val="hybridMultilevel"/>
    <w:tmpl w:val="088EA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30E2AF5"/>
    <w:multiLevelType w:val="hybridMultilevel"/>
    <w:tmpl w:val="037E46C4"/>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1" w15:restartNumberingAfterBreak="0">
    <w:nsid w:val="49C24932"/>
    <w:multiLevelType w:val="hybridMultilevel"/>
    <w:tmpl w:val="85A0C046"/>
    <w:lvl w:ilvl="0" w:tplc="44D281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74B1396"/>
    <w:multiLevelType w:val="hybridMultilevel"/>
    <w:tmpl w:val="4D24CF3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586D14C8"/>
    <w:multiLevelType w:val="hybridMultilevel"/>
    <w:tmpl w:val="CD141806"/>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69564434"/>
    <w:multiLevelType w:val="hybridMultilevel"/>
    <w:tmpl w:val="953EF1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0720C44"/>
    <w:multiLevelType w:val="hybridMultilevel"/>
    <w:tmpl w:val="DD76A64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71DA1572"/>
    <w:multiLevelType w:val="hybridMultilevel"/>
    <w:tmpl w:val="F7CC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2875794">
    <w:abstractNumId w:val="11"/>
  </w:num>
  <w:num w:numId="2" w16cid:durableId="902135689">
    <w:abstractNumId w:val="0"/>
  </w:num>
  <w:num w:numId="3" w16cid:durableId="713576422">
    <w:abstractNumId w:val="4"/>
  </w:num>
  <w:num w:numId="4" w16cid:durableId="290522390">
    <w:abstractNumId w:val="8"/>
  </w:num>
  <w:num w:numId="5" w16cid:durableId="1144542760">
    <w:abstractNumId w:val="1"/>
  </w:num>
  <w:num w:numId="6" w16cid:durableId="600720897">
    <w:abstractNumId w:val="6"/>
  </w:num>
  <w:num w:numId="7" w16cid:durableId="125440483">
    <w:abstractNumId w:val="7"/>
  </w:num>
  <w:num w:numId="8" w16cid:durableId="18361911">
    <w:abstractNumId w:val="5"/>
  </w:num>
  <w:num w:numId="9" w16cid:durableId="84500945">
    <w:abstractNumId w:val="13"/>
  </w:num>
  <w:num w:numId="10" w16cid:durableId="1238441204">
    <w:abstractNumId w:val="15"/>
  </w:num>
  <w:num w:numId="11" w16cid:durableId="1864782822">
    <w:abstractNumId w:val="12"/>
  </w:num>
  <w:num w:numId="12" w16cid:durableId="689843522">
    <w:abstractNumId w:val="10"/>
  </w:num>
  <w:num w:numId="13" w16cid:durableId="1941715474">
    <w:abstractNumId w:val="16"/>
  </w:num>
  <w:num w:numId="14" w16cid:durableId="426584279">
    <w:abstractNumId w:val="14"/>
  </w:num>
  <w:num w:numId="15" w16cid:durableId="1352608408">
    <w:abstractNumId w:val="2"/>
  </w:num>
  <w:num w:numId="16" w16cid:durableId="1641571897">
    <w:abstractNumId w:val="3"/>
  </w:num>
  <w:num w:numId="17" w16cid:durableId="1919637001">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SystemFonts/>
  <w:proofState w:spelling="clean" w:grammar="clean"/>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21C"/>
    <w:rsid w:val="00001149"/>
    <w:rsid w:val="00002080"/>
    <w:rsid w:val="000027AC"/>
    <w:rsid w:val="00002E7A"/>
    <w:rsid w:val="00004A21"/>
    <w:rsid w:val="00010471"/>
    <w:rsid w:val="00013A4B"/>
    <w:rsid w:val="0001679F"/>
    <w:rsid w:val="00017012"/>
    <w:rsid w:val="00017305"/>
    <w:rsid w:val="00020A06"/>
    <w:rsid w:val="00020C99"/>
    <w:rsid w:val="00021B4A"/>
    <w:rsid w:val="00021DA1"/>
    <w:rsid w:val="00023816"/>
    <w:rsid w:val="00023E32"/>
    <w:rsid w:val="000327FD"/>
    <w:rsid w:val="00032806"/>
    <w:rsid w:val="0003296E"/>
    <w:rsid w:val="00036B69"/>
    <w:rsid w:val="0003739C"/>
    <w:rsid w:val="000418EF"/>
    <w:rsid w:val="0004190F"/>
    <w:rsid w:val="00042D9F"/>
    <w:rsid w:val="000434E5"/>
    <w:rsid w:val="00043F22"/>
    <w:rsid w:val="0005741A"/>
    <w:rsid w:val="000577D4"/>
    <w:rsid w:val="000621E3"/>
    <w:rsid w:val="00062BCD"/>
    <w:rsid w:val="00064B96"/>
    <w:rsid w:val="00066678"/>
    <w:rsid w:val="0007036E"/>
    <w:rsid w:val="00070541"/>
    <w:rsid w:val="000711F6"/>
    <w:rsid w:val="00071579"/>
    <w:rsid w:val="0007164E"/>
    <w:rsid w:val="0007226D"/>
    <w:rsid w:val="00073663"/>
    <w:rsid w:val="00074988"/>
    <w:rsid w:val="0007553F"/>
    <w:rsid w:val="000765C9"/>
    <w:rsid w:val="000801F0"/>
    <w:rsid w:val="00081C30"/>
    <w:rsid w:val="00086F0B"/>
    <w:rsid w:val="000870D2"/>
    <w:rsid w:val="00092645"/>
    <w:rsid w:val="00093626"/>
    <w:rsid w:val="000938B3"/>
    <w:rsid w:val="0009482E"/>
    <w:rsid w:val="000956ED"/>
    <w:rsid w:val="00095AD8"/>
    <w:rsid w:val="00096627"/>
    <w:rsid w:val="000A070E"/>
    <w:rsid w:val="000A15BD"/>
    <w:rsid w:val="000A15D6"/>
    <w:rsid w:val="000A2367"/>
    <w:rsid w:val="000A36B9"/>
    <w:rsid w:val="000A3C6F"/>
    <w:rsid w:val="000A4338"/>
    <w:rsid w:val="000A4BA8"/>
    <w:rsid w:val="000A55EE"/>
    <w:rsid w:val="000A5C9D"/>
    <w:rsid w:val="000A6279"/>
    <w:rsid w:val="000B02CD"/>
    <w:rsid w:val="000B21FE"/>
    <w:rsid w:val="000B2431"/>
    <w:rsid w:val="000B42F9"/>
    <w:rsid w:val="000B4563"/>
    <w:rsid w:val="000B799D"/>
    <w:rsid w:val="000C01BB"/>
    <w:rsid w:val="000C077E"/>
    <w:rsid w:val="000C152F"/>
    <w:rsid w:val="000C1A5B"/>
    <w:rsid w:val="000C1D00"/>
    <w:rsid w:val="000C2265"/>
    <w:rsid w:val="000C2A33"/>
    <w:rsid w:val="000C3727"/>
    <w:rsid w:val="000C39EB"/>
    <w:rsid w:val="000C5CE2"/>
    <w:rsid w:val="000C6041"/>
    <w:rsid w:val="000C734E"/>
    <w:rsid w:val="000D14E5"/>
    <w:rsid w:val="000D1779"/>
    <w:rsid w:val="000D1AFB"/>
    <w:rsid w:val="000D2208"/>
    <w:rsid w:val="000D2949"/>
    <w:rsid w:val="000D54E7"/>
    <w:rsid w:val="000D5583"/>
    <w:rsid w:val="000D7DFD"/>
    <w:rsid w:val="000E03A3"/>
    <w:rsid w:val="000E26DE"/>
    <w:rsid w:val="000E3206"/>
    <w:rsid w:val="000E461F"/>
    <w:rsid w:val="000E4A9F"/>
    <w:rsid w:val="000E5B0C"/>
    <w:rsid w:val="000F0D2A"/>
    <w:rsid w:val="000F10D9"/>
    <w:rsid w:val="000F3702"/>
    <w:rsid w:val="000F5D93"/>
    <w:rsid w:val="000F5EAD"/>
    <w:rsid w:val="000F7DEF"/>
    <w:rsid w:val="0010081C"/>
    <w:rsid w:val="0010137B"/>
    <w:rsid w:val="00103F2D"/>
    <w:rsid w:val="00111F69"/>
    <w:rsid w:val="0011277F"/>
    <w:rsid w:val="00112A38"/>
    <w:rsid w:val="00112C1F"/>
    <w:rsid w:val="001173BD"/>
    <w:rsid w:val="00122FF7"/>
    <w:rsid w:val="00124E20"/>
    <w:rsid w:val="00127687"/>
    <w:rsid w:val="001277A5"/>
    <w:rsid w:val="001300BE"/>
    <w:rsid w:val="00130205"/>
    <w:rsid w:val="00130C88"/>
    <w:rsid w:val="00130ED2"/>
    <w:rsid w:val="0013126D"/>
    <w:rsid w:val="00132464"/>
    <w:rsid w:val="00132DB9"/>
    <w:rsid w:val="00133FF3"/>
    <w:rsid w:val="00135ACF"/>
    <w:rsid w:val="001371B7"/>
    <w:rsid w:val="00137B45"/>
    <w:rsid w:val="00140623"/>
    <w:rsid w:val="0014099C"/>
    <w:rsid w:val="00141D0C"/>
    <w:rsid w:val="00141F80"/>
    <w:rsid w:val="00142645"/>
    <w:rsid w:val="00143477"/>
    <w:rsid w:val="00145187"/>
    <w:rsid w:val="00150A2D"/>
    <w:rsid w:val="00152167"/>
    <w:rsid w:val="0015217B"/>
    <w:rsid w:val="00152A72"/>
    <w:rsid w:val="00154EAD"/>
    <w:rsid w:val="0015515B"/>
    <w:rsid w:val="00156DD8"/>
    <w:rsid w:val="001574D7"/>
    <w:rsid w:val="00164B36"/>
    <w:rsid w:val="0016716C"/>
    <w:rsid w:val="0017109F"/>
    <w:rsid w:val="001716A8"/>
    <w:rsid w:val="00173E3B"/>
    <w:rsid w:val="00174157"/>
    <w:rsid w:val="00176721"/>
    <w:rsid w:val="001777B5"/>
    <w:rsid w:val="001827BA"/>
    <w:rsid w:val="00182C56"/>
    <w:rsid w:val="0018498B"/>
    <w:rsid w:val="00184FAB"/>
    <w:rsid w:val="001856BF"/>
    <w:rsid w:val="001857E5"/>
    <w:rsid w:val="00185DF2"/>
    <w:rsid w:val="00186DF3"/>
    <w:rsid w:val="00191041"/>
    <w:rsid w:val="00191685"/>
    <w:rsid w:val="00196C50"/>
    <w:rsid w:val="001971B8"/>
    <w:rsid w:val="001A0812"/>
    <w:rsid w:val="001A0F8C"/>
    <w:rsid w:val="001A1448"/>
    <w:rsid w:val="001A17A2"/>
    <w:rsid w:val="001A1AE9"/>
    <w:rsid w:val="001A4B6C"/>
    <w:rsid w:val="001A5BCD"/>
    <w:rsid w:val="001A7370"/>
    <w:rsid w:val="001B15E4"/>
    <w:rsid w:val="001B1CF6"/>
    <w:rsid w:val="001B1E38"/>
    <w:rsid w:val="001B51B0"/>
    <w:rsid w:val="001B7CDD"/>
    <w:rsid w:val="001C24A3"/>
    <w:rsid w:val="001C3E7B"/>
    <w:rsid w:val="001C4346"/>
    <w:rsid w:val="001C4EBF"/>
    <w:rsid w:val="001C79EE"/>
    <w:rsid w:val="001C7D2D"/>
    <w:rsid w:val="001D0389"/>
    <w:rsid w:val="001D071B"/>
    <w:rsid w:val="001D5770"/>
    <w:rsid w:val="001D6A43"/>
    <w:rsid w:val="001D6D58"/>
    <w:rsid w:val="001D6E78"/>
    <w:rsid w:val="001D71A4"/>
    <w:rsid w:val="001E1F63"/>
    <w:rsid w:val="001F1384"/>
    <w:rsid w:val="001F25A5"/>
    <w:rsid w:val="001F2FD5"/>
    <w:rsid w:val="001F30DF"/>
    <w:rsid w:val="001F6DBC"/>
    <w:rsid w:val="002005EB"/>
    <w:rsid w:val="00201025"/>
    <w:rsid w:val="00201443"/>
    <w:rsid w:val="002018BA"/>
    <w:rsid w:val="002042D0"/>
    <w:rsid w:val="002048EF"/>
    <w:rsid w:val="00204B4E"/>
    <w:rsid w:val="00205355"/>
    <w:rsid w:val="00206381"/>
    <w:rsid w:val="00212245"/>
    <w:rsid w:val="00214BB8"/>
    <w:rsid w:val="00215AA7"/>
    <w:rsid w:val="0022578B"/>
    <w:rsid w:val="002257CF"/>
    <w:rsid w:val="0022676D"/>
    <w:rsid w:val="00226E69"/>
    <w:rsid w:val="00227DC7"/>
    <w:rsid w:val="00227DFA"/>
    <w:rsid w:val="00232CC6"/>
    <w:rsid w:val="00235103"/>
    <w:rsid w:val="00235244"/>
    <w:rsid w:val="00236F39"/>
    <w:rsid w:val="00237733"/>
    <w:rsid w:val="00237BBA"/>
    <w:rsid w:val="00240122"/>
    <w:rsid w:val="002415B7"/>
    <w:rsid w:val="0024240D"/>
    <w:rsid w:val="00242C66"/>
    <w:rsid w:val="00244F5D"/>
    <w:rsid w:val="00246BD2"/>
    <w:rsid w:val="00250B20"/>
    <w:rsid w:val="0025671A"/>
    <w:rsid w:val="00257BA1"/>
    <w:rsid w:val="00257C49"/>
    <w:rsid w:val="00260650"/>
    <w:rsid w:val="002626AA"/>
    <w:rsid w:val="002630BA"/>
    <w:rsid w:val="00263736"/>
    <w:rsid w:val="0026381D"/>
    <w:rsid w:val="00264EAC"/>
    <w:rsid w:val="00265772"/>
    <w:rsid w:val="00266247"/>
    <w:rsid w:val="002666CA"/>
    <w:rsid w:val="00266A87"/>
    <w:rsid w:val="00267439"/>
    <w:rsid w:val="0027185C"/>
    <w:rsid w:val="0027249C"/>
    <w:rsid w:val="00272857"/>
    <w:rsid w:val="00273046"/>
    <w:rsid w:val="0027421C"/>
    <w:rsid w:val="0027501B"/>
    <w:rsid w:val="0027525C"/>
    <w:rsid w:val="00277F98"/>
    <w:rsid w:val="00282C99"/>
    <w:rsid w:val="00282D8F"/>
    <w:rsid w:val="00283622"/>
    <w:rsid w:val="0028701B"/>
    <w:rsid w:val="002917A7"/>
    <w:rsid w:val="002917DD"/>
    <w:rsid w:val="002974BC"/>
    <w:rsid w:val="002A4EE0"/>
    <w:rsid w:val="002A54FC"/>
    <w:rsid w:val="002A56FD"/>
    <w:rsid w:val="002A64EE"/>
    <w:rsid w:val="002A6F36"/>
    <w:rsid w:val="002A756A"/>
    <w:rsid w:val="002B027F"/>
    <w:rsid w:val="002B14E9"/>
    <w:rsid w:val="002B1B52"/>
    <w:rsid w:val="002B5EE9"/>
    <w:rsid w:val="002C008F"/>
    <w:rsid w:val="002C0B18"/>
    <w:rsid w:val="002C330F"/>
    <w:rsid w:val="002C4344"/>
    <w:rsid w:val="002C4692"/>
    <w:rsid w:val="002C6326"/>
    <w:rsid w:val="002C636F"/>
    <w:rsid w:val="002C7D6C"/>
    <w:rsid w:val="002D15E3"/>
    <w:rsid w:val="002D2AC8"/>
    <w:rsid w:val="002D2B69"/>
    <w:rsid w:val="002D5322"/>
    <w:rsid w:val="002D6C2E"/>
    <w:rsid w:val="002D6CCA"/>
    <w:rsid w:val="002E1419"/>
    <w:rsid w:val="002E19BC"/>
    <w:rsid w:val="002E26EB"/>
    <w:rsid w:val="002E2BE9"/>
    <w:rsid w:val="002E37B8"/>
    <w:rsid w:val="002E4D4B"/>
    <w:rsid w:val="002E4E9C"/>
    <w:rsid w:val="002E59DD"/>
    <w:rsid w:val="002E6086"/>
    <w:rsid w:val="002E6B28"/>
    <w:rsid w:val="002E71B2"/>
    <w:rsid w:val="002F02DD"/>
    <w:rsid w:val="002F3087"/>
    <w:rsid w:val="002F557B"/>
    <w:rsid w:val="002F5FEF"/>
    <w:rsid w:val="002F6196"/>
    <w:rsid w:val="002F768C"/>
    <w:rsid w:val="002F7B8D"/>
    <w:rsid w:val="00300265"/>
    <w:rsid w:val="003003B7"/>
    <w:rsid w:val="00300C1D"/>
    <w:rsid w:val="00300C5A"/>
    <w:rsid w:val="003010FC"/>
    <w:rsid w:val="00301CD5"/>
    <w:rsid w:val="00303493"/>
    <w:rsid w:val="00303AF3"/>
    <w:rsid w:val="00305A13"/>
    <w:rsid w:val="00305E6B"/>
    <w:rsid w:val="00306937"/>
    <w:rsid w:val="00307E11"/>
    <w:rsid w:val="003107E4"/>
    <w:rsid w:val="0031225C"/>
    <w:rsid w:val="00312406"/>
    <w:rsid w:val="00313734"/>
    <w:rsid w:val="003146CE"/>
    <w:rsid w:val="00320449"/>
    <w:rsid w:val="00321C65"/>
    <w:rsid w:val="00322C1A"/>
    <w:rsid w:val="00323657"/>
    <w:rsid w:val="00323DC5"/>
    <w:rsid w:val="00324F24"/>
    <w:rsid w:val="00325EE7"/>
    <w:rsid w:val="003268C3"/>
    <w:rsid w:val="0032797F"/>
    <w:rsid w:val="00327D26"/>
    <w:rsid w:val="00330D9A"/>
    <w:rsid w:val="00331C2E"/>
    <w:rsid w:val="00332C7C"/>
    <w:rsid w:val="0033538F"/>
    <w:rsid w:val="00337D64"/>
    <w:rsid w:val="00337E9B"/>
    <w:rsid w:val="003402CE"/>
    <w:rsid w:val="00341616"/>
    <w:rsid w:val="00343ECF"/>
    <w:rsid w:val="00344418"/>
    <w:rsid w:val="003466F7"/>
    <w:rsid w:val="003475D1"/>
    <w:rsid w:val="00347824"/>
    <w:rsid w:val="00347B79"/>
    <w:rsid w:val="003504DE"/>
    <w:rsid w:val="00350A5A"/>
    <w:rsid w:val="003561D1"/>
    <w:rsid w:val="003565D7"/>
    <w:rsid w:val="00356D25"/>
    <w:rsid w:val="00360EA3"/>
    <w:rsid w:val="00361C1C"/>
    <w:rsid w:val="003632E1"/>
    <w:rsid w:val="00365C5C"/>
    <w:rsid w:val="00366893"/>
    <w:rsid w:val="00373FDE"/>
    <w:rsid w:val="00375CDF"/>
    <w:rsid w:val="00376410"/>
    <w:rsid w:val="00377372"/>
    <w:rsid w:val="00377BB8"/>
    <w:rsid w:val="00382FFA"/>
    <w:rsid w:val="00384DAD"/>
    <w:rsid w:val="00390328"/>
    <w:rsid w:val="0039118C"/>
    <w:rsid w:val="00392597"/>
    <w:rsid w:val="00392F13"/>
    <w:rsid w:val="0039344F"/>
    <w:rsid w:val="00393FDF"/>
    <w:rsid w:val="00394A2D"/>
    <w:rsid w:val="00397632"/>
    <w:rsid w:val="003A21DA"/>
    <w:rsid w:val="003B0614"/>
    <w:rsid w:val="003B1313"/>
    <w:rsid w:val="003B2028"/>
    <w:rsid w:val="003B22A3"/>
    <w:rsid w:val="003B3288"/>
    <w:rsid w:val="003B3DC1"/>
    <w:rsid w:val="003C046B"/>
    <w:rsid w:val="003C0A90"/>
    <w:rsid w:val="003C2349"/>
    <w:rsid w:val="003C341E"/>
    <w:rsid w:val="003C3787"/>
    <w:rsid w:val="003C43B0"/>
    <w:rsid w:val="003C4D3A"/>
    <w:rsid w:val="003C5F94"/>
    <w:rsid w:val="003C6CE6"/>
    <w:rsid w:val="003D56C8"/>
    <w:rsid w:val="003E040E"/>
    <w:rsid w:val="003E0AD3"/>
    <w:rsid w:val="003E0D4B"/>
    <w:rsid w:val="003E15D8"/>
    <w:rsid w:val="003E19F4"/>
    <w:rsid w:val="003E317C"/>
    <w:rsid w:val="003F126C"/>
    <w:rsid w:val="003F63D2"/>
    <w:rsid w:val="003F755E"/>
    <w:rsid w:val="00401C09"/>
    <w:rsid w:val="00405003"/>
    <w:rsid w:val="00412680"/>
    <w:rsid w:val="004128DB"/>
    <w:rsid w:val="00412E47"/>
    <w:rsid w:val="004132F9"/>
    <w:rsid w:val="00413AF1"/>
    <w:rsid w:val="00417C97"/>
    <w:rsid w:val="0042010B"/>
    <w:rsid w:val="00431975"/>
    <w:rsid w:val="00433826"/>
    <w:rsid w:val="00440086"/>
    <w:rsid w:val="0044109D"/>
    <w:rsid w:val="00445B41"/>
    <w:rsid w:val="00446284"/>
    <w:rsid w:val="004529B0"/>
    <w:rsid w:val="004529BB"/>
    <w:rsid w:val="0045443C"/>
    <w:rsid w:val="00455074"/>
    <w:rsid w:val="004557F1"/>
    <w:rsid w:val="00455DBB"/>
    <w:rsid w:val="00456752"/>
    <w:rsid w:val="00457499"/>
    <w:rsid w:val="004575D7"/>
    <w:rsid w:val="00457A31"/>
    <w:rsid w:val="00457A34"/>
    <w:rsid w:val="00460300"/>
    <w:rsid w:val="004608DC"/>
    <w:rsid w:val="00462A88"/>
    <w:rsid w:val="00464BBA"/>
    <w:rsid w:val="004732E0"/>
    <w:rsid w:val="00475803"/>
    <w:rsid w:val="00477379"/>
    <w:rsid w:val="00481C7E"/>
    <w:rsid w:val="00481E14"/>
    <w:rsid w:val="0048322A"/>
    <w:rsid w:val="00484DE5"/>
    <w:rsid w:val="004857EF"/>
    <w:rsid w:val="0048586E"/>
    <w:rsid w:val="004866D1"/>
    <w:rsid w:val="00486CEF"/>
    <w:rsid w:val="00487DCD"/>
    <w:rsid w:val="00490A61"/>
    <w:rsid w:val="00491AAF"/>
    <w:rsid w:val="00493775"/>
    <w:rsid w:val="004961A5"/>
    <w:rsid w:val="00496A99"/>
    <w:rsid w:val="004A1930"/>
    <w:rsid w:val="004A1981"/>
    <w:rsid w:val="004A33EA"/>
    <w:rsid w:val="004A40C1"/>
    <w:rsid w:val="004A4797"/>
    <w:rsid w:val="004A5B01"/>
    <w:rsid w:val="004A7276"/>
    <w:rsid w:val="004A7B75"/>
    <w:rsid w:val="004B1E94"/>
    <w:rsid w:val="004B2AA4"/>
    <w:rsid w:val="004B58ED"/>
    <w:rsid w:val="004B593D"/>
    <w:rsid w:val="004B5967"/>
    <w:rsid w:val="004B6462"/>
    <w:rsid w:val="004B6517"/>
    <w:rsid w:val="004B65A7"/>
    <w:rsid w:val="004C490B"/>
    <w:rsid w:val="004C4B0D"/>
    <w:rsid w:val="004C67F5"/>
    <w:rsid w:val="004C6941"/>
    <w:rsid w:val="004C6EE9"/>
    <w:rsid w:val="004C7288"/>
    <w:rsid w:val="004D0456"/>
    <w:rsid w:val="004D10F7"/>
    <w:rsid w:val="004D2920"/>
    <w:rsid w:val="004D3A75"/>
    <w:rsid w:val="004D604D"/>
    <w:rsid w:val="004D699C"/>
    <w:rsid w:val="004E0076"/>
    <w:rsid w:val="004E14BF"/>
    <w:rsid w:val="004E53E6"/>
    <w:rsid w:val="004E5C3D"/>
    <w:rsid w:val="004E62CC"/>
    <w:rsid w:val="004E73AF"/>
    <w:rsid w:val="004F346E"/>
    <w:rsid w:val="004F34B7"/>
    <w:rsid w:val="004F7343"/>
    <w:rsid w:val="00501326"/>
    <w:rsid w:val="00503410"/>
    <w:rsid w:val="00505DB6"/>
    <w:rsid w:val="00506936"/>
    <w:rsid w:val="00507120"/>
    <w:rsid w:val="005106C2"/>
    <w:rsid w:val="00511226"/>
    <w:rsid w:val="00511528"/>
    <w:rsid w:val="005130AC"/>
    <w:rsid w:val="00515FF1"/>
    <w:rsid w:val="00517352"/>
    <w:rsid w:val="005200D4"/>
    <w:rsid w:val="00522828"/>
    <w:rsid w:val="00522C9A"/>
    <w:rsid w:val="005236EC"/>
    <w:rsid w:val="005246E6"/>
    <w:rsid w:val="00530C3E"/>
    <w:rsid w:val="005335B3"/>
    <w:rsid w:val="00533CC8"/>
    <w:rsid w:val="00533E5B"/>
    <w:rsid w:val="00533FF8"/>
    <w:rsid w:val="0053623B"/>
    <w:rsid w:val="00536D32"/>
    <w:rsid w:val="00542215"/>
    <w:rsid w:val="00542535"/>
    <w:rsid w:val="00544064"/>
    <w:rsid w:val="005453A5"/>
    <w:rsid w:val="00545583"/>
    <w:rsid w:val="00546350"/>
    <w:rsid w:val="00546AA6"/>
    <w:rsid w:val="00550088"/>
    <w:rsid w:val="00552F2A"/>
    <w:rsid w:val="0055651A"/>
    <w:rsid w:val="00560107"/>
    <w:rsid w:val="00563E00"/>
    <w:rsid w:val="005654DF"/>
    <w:rsid w:val="005664F1"/>
    <w:rsid w:val="00567120"/>
    <w:rsid w:val="005753BC"/>
    <w:rsid w:val="00577ED4"/>
    <w:rsid w:val="0058133C"/>
    <w:rsid w:val="00582D78"/>
    <w:rsid w:val="00583917"/>
    <w:rsid w:val="00584BA4"/>
    <w:rsid w:val="00585AAB"/>
    <w:rsid w:val="005866A8"/>
    <w:rsid w:val="005900A1"/>
    <w:rsid w:val="005933CD"/>
    <w:rsid w:val="00594E15"/>
    <w:rsid w:val="00595B8E"/>
    <w:rsid w:val="00596FEA"/>
    <w:rsid w:val="0059756A"/>
    <w:rsid w:val="005A0B09"/>
    <w:rsid w:val="005A0CD4"/>
    <w:rsid w:val="005A3729"/>
    <w:rsid w:val="005A5664"/>
    <w:rsid w:val="005A60EB"/>
    <w:rsid w:val="005A7B67"/>
    <w:rsid w:val="005B0A34"/>
    <w:rsid w:val="005B53D7"/>
    <w:rsid w:val="005B76D8"/>
    <w:rsid w:val="005B7B86"/>
    <w:rsid w:val="005C02FB"/>
    <w:rsid w:val="005C061C"/>
    <w:rsid w:val="005C1AF6"/>
    <w:rsid w:val="005C448B"/>
    <w:rsid w:val="005C7AB3"/>
    <w:rsid w:val="005D260A"/>
    <w:rsid w:val="005D30B6"/>
    <w:rsid w:val="005D3F74"/>
    <w:rsid w:val="005D4951"/>
    <w:rsid w:val="005E001C"/>
    <w:rsid w:val="005E0ADD"/>
    <w:rsid w:val="005E16AB"/>
    <w:rsid w:val="005E23DD"/>
    <w:rsid w:val="005E740B"/>
    <w:rsid w:val="005F3029"/>
    <w:rsid w:val="005F383C"/>
    <w:rsid w:val="005F4D1B"/>
    <w:rsid w:val="005F4EE2"/>
    <w:rsid w:val="00600308"/>
    <w:rsid w:val="00600A74"/>
    <w:rsid w:val="00600D45"/>
    <w:rsid w:val="00600F5D"/>
    <w:rsid w:val="006014D9"/>
    <w:rsid w:val="00601589"/>
    <w:rsid w:val="006016DD"/>
    <w:rsid w:val="00602640"/>
    <w:rsid w:val="0060272B"/>
    <w:rsid w:val="00602F85"/>
    <w:rsid w:val="006049E0"/>
    <w:rsid w:val="006053BC"/>
    <w:rsid w:val="006067EB"/>
    <w:rsid w:val="00606954"/>
    <w:rsid w:val="006075D0"/>
    <w:rsid w:val="006112E8"/>
    <w:rsid w:val="00613837"/>
    <w:rsid w:val="006162D8"/>
    <w:rsid w:val="00621161"/>
    <w:rsid w:val="00621C80"/>
    <w:rsid w:val="00623799"/>
    <w:rsid w:val="00623B2B"/>
    <w:rsid w:val="00624E7B"/>
    <w:rsid w:val="00625CFC"/>
    <w:rsid w:val="006322BE"/>
    <w:rsid w:val="0063245E"/>
    <w:rsid w:val="006352FF"/>
    <w:rsid w:val="0063706C"/>
    <w:rsid w:val="00640621"/>
    <w:rsid w:val="00640811"/>
    <w:rsid w:val="006416DC"/>
    <w:rsid w:val="00641FCF"/>
    <w:rsid w:val="00643442"/>
    <w:rsid w:val="0064508C"/>
    <w:rsid w:val="006460DE"/>
    <w:rsid w:val="00650E3F"/>
    <w:rsid w:val="00652ABD"/>
    <w:rsid w:val="00652E28"/>
    <w:rsid w:val="0065442A"/>
    <w:rsid w:val="00654603"/>
    <w:rsid w:val="0065557D"/>
    <w:rsid w:val="00655BF1"/>
    <w:rsid w:val="00656ACE"/>
    <w:rsid w:val="00657723"/>
    <w:rsid w:val="0066178F"/>
    <w:rsid w:val="00661CE0"/>
    <w:rsid w:val="00663196"/>
    <w:rsid w:val="00663B4D"/>
    <w:rsid w:val="00663E21"/>
    <w:rsid w:val="00663F24"/>
    <w:rsid w:val="00664CD5"/>
    <w:rsid w:val="00666263"/>
    <w:rsid w:val="00666505"/>
    <w:rsid w:val="0066689A"/>
    <w:rsid w:val="00667736"/>
    <w:rsid w:val="006700B2"/>
    <w:rsid w:val="0067019A"/>
    <w:rsid w:val="00671A3E"/>
    <w:rsid w:val="00671CBA"/>
    <w:rsid w:val="00673D29"/>
    <w:rsid w:val="006805C1"/>
    <w:rsid w:val="00680946"/>
    <w:rsid w:val="00683568"/>
    <w:rsid w:val="00691BC9"/>
    <w:rsid w:val="00691FED"/>
    <w:rsid w:val="006922CA"/>
    <w:rsid w:val="00692DDF"/>
    <w:rsid w:val="006933EE"/>
    <w:rsid w:val="00695547"/>
    <w:rsid w:val="006969AF"/>
    <w:rsid w:val="00697507"/>
    <w:rsid w:val="006A06E0"/>
    <w:rsid w:val="006A0CD7"/>
    <w:rsid w:val="006A1270"/>
    <w:rsid w:val="006A2099"/>
    <w:rsid w:val="006A3000"/>
    <w:rsid w:val="006A555E"/>
    <w:rsid w:val="006A5E95"/>
    <w:rsid w:val="006A62D2"/>
    <w:rsid w:val="006A6601"/>
    <w:rsid w:val="006A6E7C"/>
    <w:rsid w:val="006A6EED"/>
    <w:rsid w:val="006B0888"/>
    <w:rsid w:val="006B14A3"/>
    <w:rsid w:val="006B34E9"/>
    <w:rsid w:val="006B4828"/>
    <w:rsid w:val="006B5A60"/>
    <w:rsid w:val="006C047E"/>
    <w:rsid w:val="006C18BA"/>
    <w:rsid w:val="006C2C20"/>
    <w:rsid w:val="006C2F30"/>
    <w:rsid w:val="006C56AF"/>
    <w:rsid w:val="006D1384"/>
    <w:rsid w:val="006D407E"/>
    <w:rsid w:val="006D5E1C"/>
    <w:rsid w:val="006D7365"/>
    <w:rsid w:val="006D7FC0"/>
    <w:rsid w:val="006E2295"/>
    <w:rsid w:val="006E3C71"/>
    <w:rsid w:val="006E4EAB"/>
    <w:rsid w:val="006E55AA"/>
    <w:rsid w:val="006E6459"/>
    <w:rsid w:val="006E6633"/>
    <w:rsid w:val="006E6945"/>
    <w:rsid w:val="006E7A75"/>
    <w:rsid w:val="006F09E7"/>
    <w:rsid w:val="006F46CB"/>
    <w:rsid w:val="006F5CC0"/>
    <w:rsid w:val="006F63EC"/>
    <w:rsid w:val="006F6E37"/>
    <w:rsid w:val="006F711A"/>
    <w:rsid w:val="00704C82"/>
    <w:rsid w:val="00710C6B"/>
    <w:rsid w:val="00711A95"/>
    <w:rsid w:val="00711E3B"/>
    <w:rsid w:val="007150AE"/>
    <w:rsid w:val="007170D9"/>
    <w:rsid w:val="0072166D"/>
    <w:rsid w:val="00723945"/>
    <w:rsid w:val="007241AC"/>
    <w:rsid w:val="00726FFE"/>
    <w:rsid w:val="00727835"/>
    <w:rsid w:val="0073269C"/>
    <w:rsid w:val="00732F81"/>
    <w:rsid w:val="007344C7"/>
    <w:rsid w:val="00735DD4"/>
    <w:rsid w:val="00735F2C"/>
    <w:rsid w:val="007364B9"/>
    <w:rsid w:val="0074062C"/>
    <w:rsid w:val="00740C65"/>
    <w:rsid w:val="00741BE9"/>
    <w:rsid w:val="0074565B"/>
    <w:rsid w:val="00745948"/>
    <w:rsid w:val="00750884"/>
    <w:rsid w:val="007519C8"/>
    <w:rsid w:val="007548D6"/>
    <w:rsid w:val="007575B0"/>
    <w:rsid w:val="00760085"/>
    <w:rsid w:val="00761508"/>
    <w:rsid w:val="00761E58"/>
    <w:rsid w:val="007643CF"/>
    <w:rsid w:val="007676EA"/>
    <w:rsid w:val="007677D4"/>
    <w:rsid w:val="00774897"/>
    <w:rsid w:val="00774C7C"/>
    <w:rsid w:val="00780F9F"/>
    <w:rsid w:val="0078148A"/>
    <w:rsid w:val="00781671"/>
    <w:rsid w:val="00783FD2"/>
    <w:rsid w:val="007856B4"/>
    <w:rsid w:val="00785EBA"/>
    <w:rsid w:val="00786EA0"/>
    <w:rsid w:val="007875A5"/>
    <w:rsid w:val="00787B64"/>
    <w:rsid w:val="0079028D"/>
    <w:rsid w:val="00791324"/>
    <w:rsid w:val="007913D7"/>
    <w:rsid w:val="00791913"/>
    <w:rsid w:val="0079612E"/>
    <w:rsid w:val="0079753D"/>
    <w:rsid w:val="00797A9A"/>
    <w:rsid w:val="00797AC9"/>
    <w:rsid w:val="007A0961"/>
    <w:rsid w:val="007A11CF"/>
    <w:rsid w:val="007A2EB8"/>
    <w:rsid w:val="007A3AE0"/>
    <w:rsid w:val="007A4522"/>
    <w:rsid w:val="007A6464"/>
    <w:rsid w:val="007A6862"/>
    <w:rsid w:val="007A6A0E"/>
    <w:rsid w:val="007A6C87"/>
    <w:rsid w:val="007B0555"/>
    <w:rsid w:val="007B06C7"/>
    <w:rsid w:val="007B06F3"/>
    <w:rsid w:val="007B2F55"/>
    <w:rsid w:val="007B415C"/>
    <w:rsid w:val="007B69EA"/>
    <w:rsid w:val="007B6D7A"/>
    <w:rsid w:val="007B78A7"/>
    <w:rsid w:val="007C007A"/>
    <w:rsid w:val="007C138F"/>
    <w:rsid w:val="007C1865"/>
    <w:rsid w:val="007D078F"/>
    <w:rsid w:val="007D1027"/>
    <w:rsid w:val="007D1DBD"/>
    <w:rsid w:val="007D26DF"/>
    <w:rsid w:val="007D2738"/>
    <w:rsid w:val="007D3716"/>
    <w:rsid w:val="007D4372"/>
    <w:rsid w:val="007D4463"/>
    <w:rsid w:val="007D50A7"/>
    <w:rsid w:val="007D5D2A"/>
    <w:rsid w:val="007E0734"/>
    <w:rsid w:val="007E0B94"/>
    <w:rsid w:val="007E0CC3"/>
    <w:rsid w:val="007E26CF"/>
    <w:rsid w:val="007E30A0"/>
    <w:rsid w:val="007E3278"/>
    <w:rsid w:val="007E4541"/>
    <w:rsid w:val="007F1372"/>
    <w:rsid w:val="007F1647"/>
    <w:rsid w:val="007F1BE5"/>
    <w:rsid w:val="007F31EA"/>
    <w:rsid w:val="007F5F0A"/>
    <w:rsid w:val="00800F40"/>
    <w:rsid w:val="008032BC"/>
    <w:rsid w:val="00803E0D"/>
    <w:rsid w:val="00806AE9"/>
    <w:rsid w:val="00806EE1"/>
    <w:rsid w:val="0081128A"/>
    <w:rsid w:val="00811CCB"/>
    <w:rsid w:val="00811DDC"/>
    <w:rsid w:val="00813069"/>
    <w:rsid w:val="0081368C"/>
    <w:rsid w:val="00814937"/>
    <w:rsid w:val="00814ED9"/>
    <w:rsid w:val="00824242"/>
    <w:rsid w:val="008244C5"/>
    <w:rsid w:val="008244DC"/>
    <w:rsid w:val="00824830"/>
    <w:rsid w:val="00824CE1"/>
    <w:rsid w:val="0082537A"/>
    <w:rsid w:val="00827067"/>
    <w:rsid w:val="00830909"/>
    <w:rsid w:val="00832B47"/>
    <w:rsid w:val="008339CB"/>
    <w:rsid w:val="00834D8A"/>
    <w:rsid w:val="008359E9"/>
    <w:rsid w:val="0083719B"/>
    <w:rsid w:val="00841B6F"/>
    <w:rsid w:val="00843619"/>
    <w:rsid w:val="00843CC8"/>
    <w:rsid w:val="008452D6"/>
    <w:rsid w:val="00846346"/>
    <w:rsid w:val="0085195C"/>
    <w:rsid w:val="0085648C"/>
    <w:rsid w:val="00861908"/>
    <w:rsid w:val="0086365B"/>
    <w:rsid w:val="00865459"/>
    <w:rsid w:val="00870899"/>
    <w:rsid w:val="008727F4"/>
    <w:rsid w:val="00880601"/>
    <w:rsid w:val="00880CFD"/>
    <w:rsid w:val="00882806"/>
    <w:rsid w:val="00883882"/>
    <w:rsid w:val="00883BAE"/>
    <w:rsid w:val="008844EE"/>
    <w:rsid w:val="008850DD"/>
    <w:rsid w:val="008868F8"/>
    <w:rsid w:val="00886B61"/>
    <w:rsid w:val="008901C9"/>
    <w:rsid w:val="00890560"/>
    <w:rsid w:val="008916AE"/>
    <w:rsid w:val="0089349D"/>
    <w:rsid w:val="008938F5"/>
    <w:rsid w:val="00893AE1"/>
    <w:rsid w:val="008940AE"/>
    <w:rsid w:val="008967B6"/>
    <w:rsid w:val="008A12E5"/>
    <w:rsid w:val="008A1B78"/>
    <w:rsid w:val="008A1FC8"/>
    <w:rsid w:val="008A26E7"/>
    <w:rsid w:val="008A3D81"/>
    <w:rsid w:val="008A448E"/>
    <w:rsid w:val="008A70E6"/>
    <w:rsid w:val="008B0276"/>
    <w:rsid w:val="008B103F"/>
    <w:rsid w:val="008B54B5"/>
    <w:rsid w:val="008B5723"/>
    <w:rsid w:val="008B6936"/>
    <w:rsid w:val="008B6C24"/>
    <w:rsid w:val="008B74ED"/>
    <w:rsid w:val="008C2566"/>
    <w:rsid w:val="008C2E42"/>
    <w:rsid w:val="008C44F9"/>
    <w:rsid w:val="008C592E"/>
    <w:rsid w:val="008C6702"/>
    <w:rsid w:val="008C6E78"/>
    <w:rsid w:val="008C6F47"/>
    <w:rsid w:val="008D0B45"/>
    <w:rsid w:val="008D0F2D"/>
    <w:rsid w:val="008D32F9"/>
    <w:rsid w:val="008D3699"/>
    <w:rsid w:val="008D416B"/>
    <w:rsid w:val="008D4762"/>
    <w:rsid w:val="008D57AC"/>
    <w:rsid w:val="008D6EDA"/>
    <w:rsid w:val="008E0961"/>
    <w:rsid w:val="008E1D20"/>
    <w:rsid w:val="008E30FD"/>
    <w:rsid w:val="008E4263"/>
    <w:rsid w:val="008E614E"/>
    <w:rsid w:val="008E6CC3"/>
    <w:rsid w:val="008F0DB4"/>
    <w:rsid w:val="008F1218"/>
    <w:rsid w:val="008F3DBE"/>
    <w:rsid w:val="008F41B4"/>
    <w:rsid w:val="008F4C0C"/>
    <w:rsid w:val="008F54CC"/>
    <w:rsid w:val="008F63D2"/>
    <w:rsid w:val="008F7BD5"/>
    <w:rsid w:val="00900149"/>
    <w:rsid w:val="00901644"/>
    <w:rsid w:val="00906632"/>
    <w:rsid w:val="00913E76"/>
    <w:rsid w:val="00914098"/>
    <w:rsid w:val="0091446F"/>
    <w:rsid w:val="00915126"/>
    <w:rsid w:val="009174D3"/>
    <w:rsid w:val="009175CA"/>
    <w:rsid w:val="00920403"/>
    <w:rsid w:val="0092205F"/>
    <w:rsid w:val="009274CB"/>
    <w:rsid w:val="00930895"/>
    <w:rsid w:val="009313E1"/>
    <w:rsid w:val="009315C9"/>
    <w:rsid w:val="0093178D"/>
    <w:rsid w:val="00935790"/>
    <w:rsid w:val="009362C2"/>
    <w:rsid w:val="0094075F"/>
    <w:rsid w:val="00941090"/>
    <w:rsid w:val="009411A3"/>
    <w:rsid w:val="0094233D"/>
    <w:rsid w:val="00942AA4"/>
    <w:rsid w:val="00943B8A"/>
    <w:rsid w:val="00945424"/>
    <w:rsid w:val="009458F7"/>
    <w:rsid w:val="00945D76"/>
    <w:rsid w:val="00950491"/>
    <w:rsid w:val="00950A61"/>
    <w:rsid w:val="00950E11"/>
    <w:rsid w:val="009531E5"/>
    <w:rsid w:val="009543E8"/>
    <w:rsid w:val="00954879"/>
    <w:rsid w:val="00956AD7"/>
    <w:rsid w:val="009576F4"/>
    <w:rsid w:val="00957919"/>
    <w:rsid w:val="009601E6"/>
    <w:rsid w:val="00960756"/>
    <w:rsid w:val="009614BE"/>
    <w:rsid w:val="00962494"/>
    <w:rsid w:val="00962D45"/>
    <w:rsid w:val="0096306D"/>
    <w:rsid w:val="00963A4A"/>
    <w:rsid w:val="00963BD5"/>
    <w:rsid w:val="00964D2D"/>
    <w:rsid w:val="00965306"/>
    <w:rsid w:val="009668C3"/>
    <w:rsid w:val="00966A9C"/>
    <w:rsid w:val="0096744F"/>
    <w:rsid w:val="009729CD"/>
    <w:rsid w:val="00973519"/>
    <w:rsid w:val="00974A79"/>
    <w:rsid w:val="00974B77"/>
    <w:rsid w:val="0097544A"/>
    <w:rsid w:val="00975EA4"/>
    <w:rsid w:val="00975F28"/>
    <w:rsid w:val="00977C8A"/>
    <w:rsid w:val="009801DB"/>
    <w:rsid w:val="00981FEB"/>
    <w:rsid w:val="00982BD1"/>
    <w:rsid w:val="00982EA0"/>
    <w:rsid w:val="00982EE7"/>
    <w:rsid w:val="009910B3"/>
    <w:rsid w:val="00991303"/>
    <w:rsid w:val="00993554"/>
    <w:rsid w:val="00993C47"/>
    <w:rsid w:val="00995376"/>
    <w:rsid w:val="0099557E"/>
    <w:rsid w:val="009A0282"/>
    <w:rsid w:val="009A1EE2"/>
    <w:rsid w:val="009A53C5"/>
    <w:rsid w:val="009A64AF"/>
    <w:rsid w:val="009A7232"/>
    <w:rsid w:val="009B194F"/>
    <w:rsid w:val="009B25D5"/>
    <w:rsid w:val="009B3C64"/>
    <w:rsid w:val="009B3FC9"/>
    <w:rsid w:val="009B48DA"/>
    <w:rsid w:val="009B5717"/>
    <w:rsid w:val="009B66C4"/>
    <w:rsid w:val="009C0F6B"/>
    <w:rsid w:val="009C11AB"/>
    <w:rsid w:val="009C2A3E"/>
    <w:rsid w:val="009C2C0B"/>
    <w:rsid w:val="009C344D"/>
    <w:rsid w:val="009C4077"/>
    <w:rsid w:val="009C5CE8"/>
    <w:rsid w:val="009C5E64"/>
    <w:rsid w:val="009C6C56"/>
    <w:rsid w:val="009C7DAB"/>
    <w:rsid w:val="009C7F53"/>
    <w:rsid w:val="009D08C1"/>
    <w:rsid w:val="009D2FE8"/>
    <w:rsid w:val="009D6962"/>
    <w:rsid w:val="009D7628"/>
    <w:rsid w:val="009E0C3E"/>
    <w:rsid w:val="009E0F2A"/>
    <w:rsid w:val="009E2DE6"/>
    <w:rsid w:val="009E3ACE"/>
    <w:rsid w:val="009E4D82"/>
    <w:rsid w:val="009E55FB"/>
    <w:rsid w:val="009E583B"/>
    <w:rsid w:val="009E5859"/>
    <w:rsid w:val="009E5980"/>
    <w:rsid w:val="009E74FF"/>
    <w:rsid w:val="009E77A3"/>
    <w:rsid w:val="009E7CAF"/>
    <w:rsid w:val="009F134C"/>
    <w:rsid w:val="009F2EBD"/>
    <w:rsid w:val="009F6C85"/>
    <w:rsid w:val="009F7676"/>
    <w:rsid w:val="00A008F5"/>
    <w:rsid w:val="00A02AB3"/>
    <w:rsid w:val="00A02E17"/>
    <w:rsid w:val="00A03062"/>
    <w:rsid w:val="00A03BAF"/>
    <w:rsid w:val="00A045B5"/>
    <w:rsid w:val="00A0569D"/>
    <w:rsid w:val="00A07240"/>
    <w:rsid w:val="00A113F5"/>
    <w:rsid w:val="00A13455"/>
    <w:rsid w:val="00A179EA"/>
    <w:rsid w:val="00A20583"/>
    <w:rsid w:val="00A229DE"/>
    <w:rsid w:val="00A245AD"/>
    <w:rsid w:val="00A25BE0"/>
    <w:rsid w:val="00A312B8"/>
    <w:rsid w:val="00A37716"/>
    <w:rsid w:val="00A40A54"/>
    <w:rsid w:val="00A41DDB"/>
    <w:rsid w:val="00A432E7"/>
    <w:rsid w:val="00A4338A"/>
    <w:rsid w:val="00A45C9A"/>
    <w:rsid w:val="00A506CF"/>
    <w:rsid w:val="00A520CD"/>
    <w:rsid w:val="00A521AF"/>
    <w:rsid w:val="00A53A97"/>
    <w:rsid w:val="00A54EB2"/>
    <w:rsid w:val="00A55545"/>
    <w:rsid w:val="00A56FB7"/>
    <w:rsid w:val="00A572B5"/>
    <w:rsid w:val="00A60CE6"/>
    <w:rsid w:val="00A62F21"/>
    <w:rsid w:val="00A63082"/>
    <w:rsid w:val="00A6334D"/>
    <w:rsid w:val="00A65C87"/>
    <w:rsid w:val="00A66262"/>
    <w:rsid w:val="00A70823"/>
    <w:rsid w:val="00A713C5"/>
    <w:rsid w:val="00A74C28"/>
    <w:rsid w:val="00A8315C"/>
    <w:rsid w:val="00A83901"/>
    <w:rsid w:val="00A83A1A"/>
    <w:rsid w:val="00A845C8"/>
    <w:rsid w:val="00A85AC8"/>
    <w:rsid w:val="00A86696"/>
    <w:rsid w:val="00A877D8"/>
    <w:rsid w:val="00A908C7"/>
    <w:rsid w:val="00A90D98"/>
    <w:rsid w:val="00A91697"/>
    <w:rsid w:val="00A916C8"/>
    <w:rsid w:val="00A945F6"/>
    <w:rsid w:val="00A9593C"/>
    <w:rsid w:val="00A96D90"/>
    <w:rsid w:val="00AA22E2"/>
    <w:rsid w:val="00AA48FD"/>
    <w:rsid w:val="00AA7EEB"/>
    <w:rsid w:val="00AB0BF3"/>
    <w:rsid w:val="00AB1635"/>
    <w:rsid w:val="00AB2796"/>
    <w:rsid w:val="00AB2C84"/>
    <w:rsid w:val="00AB3E8E"/>
    <w:rsid w:val="00AB4577"/>
    <w:rsid w:val="00AB465A"/>
    <w:rsid w:val="00AB5E1A"/>
    <w:rsid w:val="00AB686F"/>
    <w:rsid w:val="00AB6DF5"/>
    <w:rsid w:val="00AB7164"/>
    <w:rsid w:val="00AC0899"/>
    <w:rsid w:val="00AC3E51"/>
    <w:rsid w:val="00AC630C"/>
    <w:rsid w:val="00AD1189"/>
    <w:rsid w:val="00AD35DE"/>
    <w:rsid w:val="00AD4179"/>
    <w:rsid w:val="00AD4726"/>
    <w:rsid w:val="00AD497A"/>
    <w:rsid w:val="00AE06B1"/>
    <w:rsid w:val="00AE06CB"/>
    <w:rsid w:val="00AE17A6"/>
    <w:rsid w:val="00AE2636"/>
    <w:rsid w:val="00AE3022"/>
    <w:rsid w:val="00AE53D6"/>
    <w:rsid w:val="00AE618A"/>
    <w:rsid w:val="00AE642C"/>
    <w:rsid w:val="00AF00D5"/>
    <w:rsid w:val="00AF1458"/>
    <w:rsid w:val="00AF77C1"/>
    <w:rsid w:val="00B01491"/>
    <w:rsid w:val="00B07DBA"/>
    <w:rsid w:val="00B11A2E"/>
    <w:rsid w:val="00B12D1B"/>
    <w:rsid w:val="00B139E7"/>
    <w:rsid w:val="00B17BA6"/>
    <w:rsid w:val="00B17E21"/>
    <w:rsid w:val="00B208A4"/>
    <w:rsid w:val="00B21BFD"/>
    <w:rsid w:val="00B227C9"/>
    <w:rsid w:val="00B22F9F"/>
    <w:rsid w:val="00B240CF"/>
    <w:rsid w:val="00B249DD"/>
    <w:rsid w:val="00B24A08"/>
    <w:rsid w:val="00B27D4E"/>
    <w:rsid w:val="00B31149"/>
    <w:rsid w:val="00B311E9"/>
    <w:rsid w:val="00B333B1"/>
    <w:rsid w:val="00B345CE"/>
    <w:rsid w:val="00B346A5"/>
    <w:rsid w:val="00B37310"/>
    <w:rsid w:val="00B40049"/>
    <w:rsid w:val="00B42CC2"/>
    <w:rsid w:val="00B43183"/>
    <w:rsid w:val="00B43690"/>
    <w:rsid w:val="00B43E0F"/>
    <w:rsid w:val="00B43E8B"/>
    <w:rsid w:val="00B475AF"/>
    <w:rsid w:val="00B503C5"/>
    <w:rsid w:val="00B5055C"/>
    <w:rsid w:val="00B506D1"/>
    <w:rsid w:val="00B50908"/>
    <w:rsid w:val="00B50BC0"/>
    <w:rsid w:val="00B50C70"/>
    <w:rsid w:val="00B5314A"/>
    <w:rsid w:val="00B536AB"/>
    <w:rsid w:val="00B5416D"/>
    <w:rsid w:val="00B55AA9"/>
    <w:rsid w:val="00B55C5B"/>
    <w:rsid w:val="00B55C6B"/>
    <w:rsid w:val="00B5627D"/>
    <w:rsid w:val="00B5706E"/>
    <w:rsid w:val="00B609DA"/>
    <w:rsid w:val="00B60EA6"/>
    <w:rsid w:val="00B61CA2"/>
    <w:rsid w:val="00B630CE"/>
    <w:rsid w:val="00B65D56"/>
    <w:rsid w:val="00B66AA6"/>
    <w:rsid w:val="00B66C24"/>
    <w:rsid w:val="00B6720A"/>
    <w:rsid w:val="00B704F3"/>
    <w:rsid w:val="00B71442"/>
    <w:rsid w:val="00B7325C"/>
    <w:rsid w:val="00B752FC"/>
    <w:rsid w:val="00B75930"/>
    <w:rsid w:val="00B7612B"/>
    <w:rsid w:val="00B76ECD"/>
    <w:rsid w:val="00B850AB"/>
    <w:rsid w:val="00B872E1"/>
    <w:rsid w:val="00B91213"/>
    <w:rsid w:val="00B918AD"/>
    <w:rsid w:val="00B91C43"/>
    <w:rsid w:val="00B92005"/>
    <w:rsid w:val="00B9244D"/>
    <w:rsid w:val="00B92A63"/>
    <w:rsid w:val="00B935B3"/>
    <w:rsid w:val="00B9401C"/>
    <w:rsid w:val="00B95439"/>
    <w:rsid w:val="00B95D61"/>
    <w:rsid w:val="00B97DBE"/>
    <w:rsid w:val="00BA1BDC"/>
    <w:rsid w:val="00BA2785"/>
    <w:rsid w:val="00BA2BDE"/>
    <w:rsid w:val="00BA2F0A"/>
    <w:rsid w:val="00BA7338"/>
    <w:rsid w:val="00BB1E53"/>
    <w:rsid w:val="00BB2D34"/>
    <w:rsid w:val="00BB35B7"/>
    <w:rsid w:val="00BB58E6"/>
    <w:rsid w:val="00BB5C44"/>
    <w:rsid w:val="00BB6FFA"/>
    <w:rsid w:val="00BB76CF"/>
    <w:rsid w:val="00BC2448"/>
    <w:rsid w:val="00BC2E99"/>
    <w:rsid w:val="00BC3154"/>
    <w:rsid w:val="00BC33DC"/>
    <w:rsid w:val="00BC3918"/>
    <w:rsid w:val="00BC4F07"/>
    <w:rsid w:val="00BD08B5"/>
    <w:rsid w:val="00BD10D4"/>
    <w:rsid w:val="00BD1AF1"/>
    <w:rsid w:val="00BD1F94"/>
    <w:rsid w:val="00BD3EDF"/>
    <w:rsid w:val="00BD4262"/>
    <w:rsid w:val="00BD5AC7"/>
    <w:rsid w:val="00BE0FF2"/>
    <w:rsid w:val="00BE1D36"/>
    <w:rsid w:val="00BE24DD"/>
    <w:rsid w:val="00BE30EB"/>
    <w:rsid w:val="00BE4786"/>
    <w:rsid w:val="00BE5983"/>
    <w:rsid w:val="00BE62AB"/>
    <w:rsid w:val="00BE7805"/>
    <w:rsid w:val="00BF11A3"/>
    <w:rsid w:val="00BF1B61"/>
    <w:rsid w:val="00BF3DFA"/>
    <w:rsid w:val="00BF600D"/>
    <w:rsid w:val="00BF720E"/>
    <w:rsid w:val="00C00C3D"/>
    <w:rsid w:val="00C02674"/>
    <w:rsid w:val="00C05979"/>
    <w:rsid w:val="00C06EA1"/>
    <w:rsid w:val="00C07904"/>
    <w:rsid w:val="00C07B9A"/>
    <w:rsid w:val="00C07D53"/>
    <w:rsid w:val="00C07E13"/>
    <w:rsid w:val="00C101D6"/>
    <w:rsid w:val="00C10DA7"/>
    <w:rsid w:val="00C11F63"/>
    <w:rsid w:val="00C12A83"/>
    <w:rsid w:val="00C13D57"/>
    <w:rsid w:val="00C2094A"/>
    <w:rsid w:val="00C20CA7"/>
    <w:rsid w:val="00C212E4"/>
    <w:rsid w:val="00C2557B"/>
    <w:rsid w:val="00C25E7E"/>
    <w:rsid w:val="00C315AD"/>
    <w:rsid w:val="00C334D6"/>
    <w:rsid w:val="00C342AF"/>
    <w:rsid w:val="00C34B0F"/>
    <w:rsid w:val="00C359DD"/>
    <w:rsid w:val="00C419DC"/>
    <w:rsid w:val="00C47584"/>
    <w:rsid w:val="00C51F7D"/>
    <w:rsid w:val="00C53917"/>
    <w:rsid w:val="00C53B0C"/>
    <w:rsid w:val="00C53D4D"/>
    <w:rsid w:val="00C5421C"/>
    <w:rsid w:val="00C54D8F"/>
    <w:rsid w:val="00C55EEE"/>
    <w:rsid w:val="00C55F0D"/>
    <w:rsid w:val="00C567F6"/>
    <w:rsid w:val="00C657CB"/>
    <w:rsid w:val="00C65C38"/>
    <w:rsid w:val="00C678BA"/>
    <w:rsid w:val="00C71EBA"/>
    <w:rsid w:val="00C72A40"/>
    <w:rsid w:val="00C73F17"/>
    <w:rsid w:val="00C740B3"/>
    <w:rsid w:val="00C77468"/>
    <w:rsid w:val="00C77C00"/>
    <w:rsid w:val="00C80C69"/>
    <w:rsid w:val="00C82EE1"/>
    <w:rsid w:val="00C855D2"/>
    <w:rsid w:val="00C87821"/>
    <w:rsid w:val="00C87FB9"/>
    <w:rsid w:val="00C95176"/>
    <w:rsid w:val="00C9614B"/>
    <w:rsid w:val="00C96DA8"/>
    <w:rsid w:val="00C97E54"/>
    <w:rsid w:val="00C97F23"/>
    <w:rsid w:val="00CA09A0"/>
    <w:rsid w:val="00CA0FC4"/>
    <w:rsid w:val="00CA28BF"/>
    <w:rsid w:val="00CA3A78"/>
    <w:rsid w:val="00CA4390"/>
    <w:rsid w:val="00CA793B"/>
    <w:rsid w:val="00CB1B26"/>
    <w:rsid w:val="00CB2A78"/>
    <w:rsid w:val="00CB407A"/>
    <w:rsid w:val="00CB54AC"/>
    <w:rsid w:val="00CB585E"/>
    <w:rsid w:val="00CB6187"/>
    <w:rsid w:val="00CC029C"/>
    <w:rsid w:val="00CC0A05"/>
    <w:rsid w:val="00CC158D"/>
    <w:rsid w:val="00CC233D"/>
    <w:rsid w:val="00CC298F"/>
    <w:rsid w:val="00CC33DB"/>
    <w:rsid w:val="00CC6246"/>
    <w:rsid w:val="00CD3C26"/>
    <w:rsid w:val="00CD4381"/>
    <w:rsid w:val="00CD5158"/>
    <w:rsid w:val="00CD517F"/>
    <w:rsid w:val="00CD54FE"/>
    <w:rsid w:val="00CD6A59"/>
    <w:rsid w:val="00CE00C5"/>
    <w:rsid w:val="00CE0EE1"/>
    <w:rsid w:val="00CE17A9"/>
    <w:rsid w:val="00CE181E"/>
    <w:rsid w:val="00CE1EBB"/>
    <w:rsid w:val="00CE38D5"/>
    <w:rsid w:val="00CE4FCC"/>
    <w:rsid w:val="00CE57A1"/>
    <w:rsid w:val="00CE5A39"/>
    <w:rsid w:val="00CE5A88"/>
    <w:rsid w:val="00CE5E8D"/>
    <w:rsid w:val="00CE6278"/>
    <w:rsid w:val="00CF1CA5"/>
    <w:rsid w:val="00CF24BE"/>
    <w:rsid w:val="00CF437C"/>
    <w:rsid w:val="00CF4AE7"/>
    <w:rsid w:val="00CF7998"/>
    <w:rsid w:val="00D008A5"/>
    <w:rsid w:val="00D01823"/>
    <w:rsid w:val="00D0196A"/>
    <w:rsid w:val="00D02409"/>
    <w:rsid w:val="00D027B6"/>
    <w:rsid w:val="00D03443"/>
    <w:rsid w:val="00D03640"/>
    <w:rsid w:val="00D0454E"/>
    <w:rsid w:val="00D046DA"/>
    <w:rsid w:val="00D10D3F"/>
    <w:rsid w:val="00D12567"/>
    <w:rsid w:val="00D137B7"/>
    <w:rsid w:val="00D13C7F"/>
    <w:rsid w:val="00D154F7"/>
    <w:rsid w:val="00D20BF3"/>
    <w:rsid w:val="00D22037"/>
    <w:rsid w:val="00D23090"/>
    <w:rsid w:val="00D234B8"/>
    <w:rsid w:val="00D24BDB"/>
    <w:rsid w:val="00D2541F"/>
    <w:rsid w:val="00D25E45"/>
    <w:rsid w:val="00D263FF"/>
    <w:rsid w:val="00D30B5D"/>
    <w:rsid w:val="00D315C0"/>
    <w:rsid w:val="00D3275E"/>
    <w:rsid w:val="00D32A36"/>
    <w:rsid w:val="00D33F53"/>
    <w:rsid w:val="00D354FB"/>
    <w:rsid w:val="00D364F7"/>
    <w:rsid w:val="00D36635"/>
    <w:rsid w:val="00D368FF"/>
    <w:rsid w:val="00D3693A"/>
    <w:rsid w:val="00D370B2"/>
    <w:rsid w:val="00D37FE9"/>
    <w:rsid w:val="00D42A83"/>
    <w:rsid w:val="00D42F3B"/>
    <w:rsid w:val="00D44A13"/>
    <w:rsid w:val="00D47172"/>
    <w:rsid w:val="00D474D3"/>
    <w:rsid w:val="00D507E0"/>
    <w:rsid w:val="00D51286"/>
    <w:rsid w:val="00D537E6"/>
    <w:rsid w:val="00D5772F"/>
    <w:rsid w:val="00D6363E"/>
    <w:rsid w:val="00D655DB"/>
    <w:rsid w:val="00D65F3D"/>
    <w:rsid w:val="00D73CB9"/>
    <w:rsid w:val="00D779AB"/>
    <w:rsid w:val="00D91EA0"/>
    <w:rsid w:val="00D92D49"/>
    <w:rsid w:val="00D9365E"/>
    <w:rsid w:val="00D93E29"/>
    <w:rsid w:val="00D95126"/>
    <w:rsid w:val="00D97698"/>
    <w:rsid w:val="00D97742"/>
    <w:rsid w:val="00DA048C"/>
    <w:rsid w:val="00DA0DBB"/>
    <w:rsid w:val="00DA1CD4"/>
    <w:rsid w:val="00DA4CEC"/>
    <w:rsid w:val="00DA53A6"/>
    <w:rsid w:val="00DA6722"/>
    <w:rsid w:val="00DA6C67"/>
    <w:rsid w:val="00DA6F80"/>
    <w:rsid w:val="00DB0213"/>
    <w:rsid w:val="00DB2A8E"/>
    <w:rsid w:val="00DB4C72"/>
    <w:rsid w:val="00DB51E2"/>
    <w:rsid w:val="00DB6589"/>
    <w:rsid w:val="00DB6BED"/>
    <w:rsid w:val="00DB6F96"/>
    <w:rsid w:val="00DC078D"/>
    <w:rsid w:val="00DC140F"/>
    <w:rsid w:val="00DC14A7"/>
    <w:rsid w:val="00DC20F9"/>
    <w:rsid w:val="00DC4B16"/>
    <w:rsid w:val="00DC72AE"/>
    <w:rsid w:val="00DC7476"/>
    <w:rsid w:val="00DC7C1D"/>
    <w:rsid w:val="00DD1F51"/>
    <w:rsid w:val="00DD3785"/>
    <w:rsid w:val="00DD4B9D"/>
    <w:rsid w:val="00DD5B44"/>
    <w:rsid w:val="00DE5734"/>
    <w:rsid w:val="00DE59D8"/>
    <w:rsid w:val="00DE649D"/>
    <w:rsid w:val="00DE71FD"/>
    <w:rsid w:val="00DF0B99"/>
    <w:rsid w:val="00DF10B8"/>
    <w:rsid w:val="00DF221E"/>
    <w:rsid w:val="00DF314F"/>
    <w:rsid w:val="00DF3E45"/>
    <w:rsid w:val="00DF5135"/>
    <w:rsid w:val="00E01BDC"/>
    <w:rsid w:val="00E01D64"/>
    <w:rsid w:val="00E0363A"/>
    <w:rsid w:val="00E11018"/>
    <w:rsid w:val="00E12DF4"/>
    <w:rsid w:val="00E146F2"/>
    <w:rsid w:val="00E17EC5"/>
    <w:rsid w:val="00E22410"/>
    <w:rsid w:val="00E228EC"/>
    <w:rsid w:val="00E22F4F"/>
    <w:rsid w:val="00E25FAB"/>
    <w:rsid w:val="00E27D22"/>
    <w:rsid w:val="00E30F18"/>
    <w:rsid w:val="00E3115C"/>
    <w:rsid w:val="00E318D1"/>
    <w:rsid w:val="00E31A72"/>
    <w:rsid w:val="00E32F6E"/>
    <w:rsid w:val="00E3369D"/>
    <w:rsid w:val="00E33E0A"/>
    <w:rsid w:val="00E340EE"/>
    <w:rsid w:val="00E370B2"/>
    <w:rsid w:val="00E403AF"/>
    <w:rsid w:val="00E417ED"/>
    <w:rsid w:val="00E41DCC"/>
    <w:rsid w:val="00E428FF"/>
    <w:rsid w:val="00E43411"/>
    <w:rsid w:val="00E43472"/>
    <w:rsid w:val="00E43537"/>
    <w:rsid w:val="00E44357"/>
    <w:rsid w:val="00E45386"/>
    <w:rsid w:val="00E528FC"/>
    <w:rsid w:val="00E54088"/>
    <w:rsid w:val="00E561B2"/>
    <w:rsid w:val="00E5694C"/>
    <w:rsid w:val="00E57ACE"/>
    <w:rsid w:val="00E57E46"/>
    <w:rsid w:val="00E61411"/>
    <w:rsid w:val="00E614D3"/>
    <w:rsid w:val="00E62A3B"/>
    <w:rsid w:val="00E658A2"/>
    <w:rsid w:val="00E66902"/>
    <w:rsid w:val="00E66A5F"/>
    <w:rsid w:val="00E66DBC"/>
    <w:rsid w:val="00E67DC3"/>
    <w:rsid w:val="00E7188B"/>
    <w:rsid w:val="00E722CE"/>
    <w:rsid w:val="00E72B81"/>
    <w:rsid w:val="00E731E8"/>
    <w:rsid w:val="00E7534D"/>
    <w:rsid w:val="00E769B2"/>
    <w:rsid w:val="00E80482"/>
    <w:rsid w:val="00E804E5"/>
    <w:rsid w:val="00E8088E"/>
    <w:rsid w:val="00E8094C"/>
    <w:rsid w:val="00E81A28"/>
    <w:rsid w:val="00E84852"/>
    <w:rsid w:val="00E857E6"/>
    <w:rsid w:val="00E8660B"/>
    <w:rsid w:val="00E870B7"/>
    <w:rsid w:val="00E91007"/>
    <w:rsid w:val="00E92D76"/>
    <w:rsid w:val="00E93298"/>
    <w:rsid w:val="00E93ADE"/>
    <w:rsid w:val="00E94A13"/>
    <w:rsid w:val="00E95D64"/>
    <w:rsid w:val="00EA0B03"/>
    <w:rsid w:val="00EA35F7"/>
    <w:rsid w:val="00EA3751"/>
    <w:rsid w:val="00EA4BD5"/>
    <w:rsid w:val="00EA584A"/>
    <w:rsid w:val="00EA5AAE"/>
    <w:rsid w:val="00EA6397"/>
    <w:rsid w:val="00EB1885"/>
    <w:rsid w:val="00EB26FA"/>
    <w:rsid w:val="00EB30C6"/>
    <w:rsid w:val="00EB3C52"/>
    <w:rsid w:val="00EB41C4"/>
    <w:rsid w:val="00EB4D24"/>
    <w:rsid w:val="00EB65E5"/>
    <w:rsid w:val="00EB673D"/>
    <w:rsid w:val="00EB6B80"/>
    <w:rsid w:val="00EC7E9D"/>
    <w:rsid w:val="00ED0882"/>
    <w:rsid w:val="00ED1B77"/>
    <w:rsid w:val="00ED24FC"/>
    <w:rsid w:val="00ED2DF4"/>
    <w:rsid w:val="00ED5391"/>
    <w:rsid w:val="00ED6AF9"/>
    <w:rsid w:val="00ED6C55"/>
    <w:rsid w:val="00EE0956"/>
    <w:rsid w:val="00EE0A5E"/>
    <w:rsid w:val="00EE1062"/>
    <w:rsid w:val="00EE58AD"/>
    <w:rsid w:val="00EE6BBA"/>
    <w:rsid w:val="00EE757A"/>
    <w:rsid w:val="00F018D8"/>
    <w:rsid w:val="00F0193B"/>
    <w:rsid w:val="00F03801"/>
    <w:rsid w:val="00F0655E"/>
    <w:rsid w:val="00F077B9"/>
    <w:rsid w:val="00F10BD9"/>
    <w:rsid w:val="00F10E41"/>
    <w:rsid w:val="00F1167F"/>
    <w:rsid w:val="00F14703"/>
    <w:rsid w:val="00F14BA8"/>
    <w:rsid w:val="00F14EB4"/>
    <w:rsid w:val="00F17A4C"/>
    <w:rsid w:val="00F17F55"/>
    <w:rsid w:val="00F21653"/>
    <w:rsid w:val="00F21EE8"/>
    <w:rsid w:val="00F23E44"/>
    <w:rsid w:val="00F23FFD"/>
    <w:rsid w:val="00F24588"/>
    <w:rsid w:val="00F2684A"/>
    <w:rsid w:val="00F278B2"/>
    <w:rsid w:val="00F30462"/>
    <w:rsid w:val="00F34BE0"/>
    <w:rsid w:val="00F37B54"/>
    <w:rsid w:val="00F4169A"/>
    <w:rsid w:val="00F42E9A"/>
    <w:rsid w:val="00F466FE"/>
    <w:rsid w:val="00F47AE3"/>
    <w:rsid w:val="00F50D39"/>
    <w:rsid w:val="00F55252"/>
    <w:rsid w:val="00F5642C"/>
    <w:rsid w:val="00F56BC1"/>
    <w:rsid w:val="00F5789A"/>
    <w:rsid w:val="00F57BEB"/>
    <w:rsid w:val="00F57F34"/>
    <w:rsid w:val="00F61CDE"/>
    <w:rsid w:val="00F66D51"/>
    <w:rsid w:val="00F66EFE"/>
    <w:rsid w:val="00F72011"/>
    <w:rsid w:val="00F80034"/>
    <w:rsid w:val="00F8043F"/>
    <w:rsid w:val="00F80B3A"/>
    <w:rsid w:val="00F8196D"/>
    <w:rsid w:val="00F82253"/>
    <w:rsid w:val="00F84F67"/>
    <w:rsid w:val="00F85C39"/>
    <w:rsid w:val="00F86048"/>
    <w:rsid w:val="00F87E03"/>
    <w:rsid w:val="00F908A4"/>
    <w:rsid w:val="00F9091B"/>
    <w:rsid w:val="00F92DF8"/>
    <w:rsid w:val="00F93DB2"/>
    <w:rsid w:val="00F95F6E"/>
    <w:rsid w:val="00F96736"/>
    <w:rsid w:val="00FA0B98"/>
    <w:rsid w:val="00FA18BE"/>
    <w:rsid w:val="00FA1FF2"/>
    <w:rsid w:val="00FA2082"/>
    <w:rsid w:val="00FA226A"/>
    <w:rsid w:val="00FA33DA"/>
    <w:rsid w:val="00FA5396"/>
    <w:rsid w:val="00FA53FF"/>
    <w:rsid w:val="00FA585C"/>
    <w:rsid w:val="00FA607E"/>
    <w:rsid w:val="00FA6738"/>
    <w:rsid w:val="00FA77CC"/>
    <w:rsid w:val="00FA797E"/>
    <w:rsid w:val="00FA7CBD"/>
    <w:rsid w:val="00FB17FB"/>
    <w:rsid w:val="00FB183B"/>
    <w:rsid w:val="00FB220C"/>
    <w:rsid w:val="00FB73C7"/>
    <w:rsid w:val="00FB7AD5"/>
    <w:rsid w:val="00FC00D0"/>
    <w:rsid w:val="00FC2016"/>
    <w:rsid w:val="00FC3501"/>
    <w:rsid w:val="00FC3DC7"/>
    <w:rsid w:val="00FC3F0E"/>
    <w:rsid w:val="00FC4203"/>
    <w:rsid w:val="00FC5719"/>
    <w:rsid w:val="00FC5AFF"/>
    <w:rsid w:val="00FC6307"/>
    <w:rsid w:val="00FC6A7F"/>
    <w:rsid w:val="00FC7096"/>
    <w:rsid w:val="00FD29B6"/>
    <w:rsid w:val="00FD3586"/>
    <w:rsid w:val="00FD6408"/>
    <w:rsid w:val="00FE1DB5"/>
    <w:rsid w:val="00FE24FE"/>
    <w:rsid w:val="00FE45BE"/>
    <w:rsid w:val="00FE5DB2"/>
    <w:rsid w:val="00FE5FCE"/>
    <w:rsid w:val="00FE7921"/>
    <w:rsid w:val="00FF08D9"/>
    <w:rsid w:val="00FF2823"/>
    <w:rsid w:val="00FF2D3D"/>
    <w:rsid w:val="00FF44E0"/>
    <w:rsid w:val="00FF4940"/>
    <w:rsid w:val="00FF4F4A"/>
    <w:rsid w:val="00FF5D39"/>
    <w:rsid w:val="00FF5D3B"/>
    <w:rsid w:val="09DC0BF9"/>
    <w:rsid w:val="0A1BE249"/>
    <w:rsid w:val="2BB6B107"/>
    <w:rsid w:val="392D6149"/>
    <w:rsid w:val="3B8BF513"/>
    <w:rsid w:val="4DC067AC"/>
    <w:rsid w:val="68A60523"/>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18662C"/>
  <w15:docId w15:val="{8A26F579-67A3-4E1D-9C28-4E68CC2B83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1FCF"/>
    <w:pPr>
      <w:spacing w:after="0" w:line="240" w:lineRule="auto"/>
    </w:pPr>
    <w:rPr>
      <w:rFonts w:cs="Times New Roman"/>
      <w:szCs w:val="20"/>
    </w:rPr>
  </w:style>
  <w:style w:type="paragraph" w:styleId="Heading1">
    <w:name w:val="heading 1"/>
    <w:basedOn w:val="Normal"/>
    <w:next w:val="Normal"/>
    <w:link w:val="Heading1Char"/>
    <w:uiPriority w:val="9"/>
    <w:qFormat/>
    <w:rsid w:val="003C5F94"/>
    <w:pPr>
      <w:spacing w:after="200" w:line="276" w:lineRule="auto"/>
      <w:jc w:val="center"/>
      <w:outlineLvl w:val="0"/>
    </w:pPr>
    <w:rPr>
      <w:rFonts w:ascii="Arial" w:hAnsi="Arial" w:cs="Arial"/>
      <w:b/>
      <w:bCs/>
      <w:sz w:val="24"/>
      <w:szCs w:val="24"/>
      <w:u w:val="single"/>
    </w:rPr>
  </w:style>
  <w:style w:type="paragraph" w:styleId="Heading2">
    <w:name w:val="heading 2"/>
    <w:basedOn w:val="Normal"/>
    <w:next w:val="Normal"/>
    <w:link w:val="Heading2Char"/>
    <w:uiPriority w:val="9"/>
    <w:qFormat/>
    <w:rsid w:val="007C007A"/>
    <w:pPr>
      <w:spacing w:before="200" w:after="40"/>
      <w:outlineLvl w:val="1"/>
    </w:pPr>
    <w:rPr>
      <w:rFonts w:asciiTheme="majorHAnsi" w:eastAsiaTheme="majorEastAsia" w:hAnsiTheme="majorHAnsi" w:cstheme="majorBidi"/>
      <w:b/>
      <w:bCs/>
      <w:sz w:val="24"/>
      <w:szCs w:val="26"/>
    </w:rPr>
  </w:style>
  <w:style w:type="paragraph" w:styleId="Heading3">
    <w:name w:val="heading 3"/>
    <w:basedOn w:val="Normal"/>
    <w:next w:val="Normal"/>
    <w:link w:val="Heading3Char"/>
    <w:uiPriority w:val="9"/>
    <w:qFormat/>
    <w:rsid w:val="00517352"/>
    <w:pPr>
      <w:spacing w:before="20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517352"/>
    <w:pPr>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517352"/>
    <w:pPr>
      <w:spacing w:before="20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517352"/>
    <w:pPr>
      <w:spacing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517352"/>
    <w:pPr>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517352"/>
    <w:pPr>
      <w:outlineLvl w:val="7"/>
    </w:pPr>
    <w:rPr>
      <w:rFonts w:asciiTheme="majorHAnsi" w:eastAsiaTheme="majorEastAsia" w:hAnsiTheme="majorHAnsi" w:cstheme="majorBidi"/>
      <w:sz w:val="20"/>
    </w:rPr>
  </w:style>
  <w:style w:type="paragraph" w:styleId="Heading9">
    <w:name w:val="heading 9"/>
    <w:basedOn w:val="Normal"/>
    <w:next w:val="Normal"/>
    <w:link w:val="Heading9Char"/>
    <w:uiPriority w:val="9"/>
    <w:semiHidden/>
    <w:unhideWhenUsed/>
    <w:qFormat/>
    <w:rsid w:val="00517352"/>
    <w:pPr>
      <w:outlineLvl w:val="8"/>
    </w:pPr>
    <w:rPr>
      <w:rFonts w:asciiTheme="majorHAnsi" w:eastAsiaTheme="majorEastAsia" w:hAnsiTheme="majorHAnsi" w:cstheme="majorBidi"/>
      <w:i/>
      <w:iCs/>
      <w:spacing w:val="5"/>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5F94"/>
    <w:rPr>
      <w:rFonts w:ascii="Arial" w:hAnsi="Arial" w:cs="Arial"/>
      <w:b/>
      <w:bCs/>
      <w:sz w:val="24"/>
      <w:szCs w:val="24"/>
      <w:u w:val="single"/>
    </w:rPr>
  </w:style>
  <w:style w:type="character" w:customStyle="1" w:styleId="Heading2Char">
    <w:name w:val="Heading 2 Char"/>
    <w:basedOn w:val="DefaultParagraphFont"/>
    <w:link w:val="Heading2"/>
    <w:uiPriority w:val="9"/>
    <w:rsid w:val="007C007A"/>
    <w:rPr>
      <w:rFonts w:asciiTheme="majorHAnsi" w:eastAsiaTheme="majorEastAsia" w:hAnsiTheme="majorHAnsi" w:cstheme="majorBidi"/>
      <w:b/>
      <w:bCs/>
      <w:sz w:val="24"/>
      <w:szCs w:val="26"/>
    </w:rPr>
  </w:style>
  <w:style w:type="character" w:customStyle="1" w:styleId="Heading3Char">
    <w:name w:val="Heading 3 Char"/>
    <w:basedOn w:val="DefaultParagraphFont"/>
    <w:link w:val="Heading3"/>
    <w:uiPriority w:val="9"/>
    <w:rsid w:val="00E66A5F"/>
    <w:rPr>
      <w:rFonts w:asciiTheme="majorHAnsi" w:eastAsiaTheme="majorEastAsia" w:hAnsiTheme="majorHAnsi" w:cstheme="majorBidi"/>
      <w:b/>
      <w:bCs/>
      <w:szCs w:val="20"/>
    </w:rPr>
  </w:style>
  <w:style w:type="character" w:customStyle="1" w:styleId="Heading4Char">
    <w:name w:val="Heading 4 Char"/>
    <w:basedOn w:val="DefaultParagraphFont"/>
    <w:link w:val="Heading4"/>
    <w:uiPriority w:val="9"/>
    <w:semiHidden/>
    <w:rsid w:val="00517352"/>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517352"/>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517352"/>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517352"/>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517352"/>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517352"/>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unhideWhenUsed/>
    <w:rsid w:val="006016DD"/>
    <w:pPr>
      <w:contextualSpacing/>
    </w:pPr>
    <w:rPr>
      <w:rFonts w:asciiTheme="majorHAnsi" w:eastAsiaTheme="majorEastAsia" w:hAnsiTheme="majorHAnsi" w:cstheme="majorBidi"/>
      <w:b/>
      <w:spacing w:val="5"/>
      <w:sz w:val="44"/>
      <w:szCs w:val="52"/>
    </w:rPr>
  </w:style>
  <w:style w:type="character" w:customStyle="1" w:styleId="TitleChar">
    <w:name w:val="Title Char"/>
    <w:basedOn w:val="DefaultParagraphFont"/>
    <w:link w:val="Title"/>
    <w:uiPriority w:val="10"/>
    <w:rsid w:val="006016DD"/>
    <w:rPr>
      <w:rFonts w:asciiTheme="majorHAnsi" w:eastAsiaTheme="majorEastAsia" w:hAnsiTheme="majorHAnsi" w:cstheme="majorBidi"/>
      <w:b/>
      <w:spacing w:val="5"/>
      <w:sz w:val="44"/>
      <w:szCs w:val="52"/>
    </w:rPr>
  </w:style>
  <w:style w:type="paragraph" w:styleId="Subtitle">
    <w:name w:val="Subtitle"/>
    <w:basedOn w:val="Normal"/>
    <w:next w:val="Normal"/>
    <w:link w:val="SubtitleChar"/>
    <w:uiPriority w:val="11"/>
    <w:unhideWhenUsed/>
    <w:rsid w:val="00B50908"/>
    <w:pPr>
      <w:spacing w:after="240"/>
    </w:pPr>
    <w:rPr>
      <w:rFonts w:asciiTheme="majorHAnsi" w:eastAsiaTheme="majorEastAsia" w:hAnsiTheme="majorHAnsi" w:cstheme="majorBidi"/>
      <w:i/>
      <w:iCs/>
      <w:sz w:val="24"/>
      <w:szCs w:val="24"/>
    </w:rPr>
  </w:style>
  <w:style w:type="character" w:customStyle="1" w:styleId="SubtitleChar">
    <w:name w:val="Subtitle Char"/>
    <w:basedOn w:val="DefaultParagraphFont"/>
    <w:link w:val="Subtitle"/>
    <w:uiPriority w:val="11"/>
    <w:rsid w:val="00B50908"/>
    <w:rPr>
      <w:rFonts w:asciiTheme="majorHAnsi" w:eastAsiaTheme="majorEastAsia" w:hAnsiTheme="majorHAnsi" w:cstheme="majorBidi"/>
      <w:i/>
      <w:iCs/>
      <w:sz w:val="24"/>
      <w:szCs w:val="24"/>
    </w:rPr>
  </w:style>
  <w:style w:type="character" w:styleId="Strong">
    <w:name w:val="Strong"/>
    <w:uiPriority w:val="22"/>
    <w:semiHidden/>
    <w:rsid w:val="00517352"/>
    <w:rPr>
      <w:b/>
      <w:bCs/>
    </w:rPr>
  </w:style>
  <w:style w:type="character" w:styleId="Emphasis">
    <w:name w:val="Emphasis"/>
    <w:uiPriority w:val="20"/>
    <w:semiHidden/>
    <w:rsid w:val="00517352"/>
    <w:rPr>
      <w:b/>
      <w:bCs/>
      <w:i/>
      <w:iCs/>
      <w:spacing w:val="10"/>
      <w:bdr w:val="none" w:sz="0" w:space="0" w:color="auto"/>
      <w:shd w:val="clear" w:color="auto" w:fill="auto"/>
    </w:rPr>
  </w:style>
  <w:style w:type="paragraph" w:styleId="NoSpacing">
    <w:name w:val="No Spacing"/>
    <w:basedOn w:val="Normal"/>
    <w:uiPriority w:val="1"/>
    <w:unhideWhenUsed/>
    <w:rsid w:val="00517352"/>
  </w:style>
  <w:style w:type="paragraph" w:styleId="ListParagraph">
    <w:name w:val="List Paragraph"/>
    <w:basedOn w:val="Normal"/>
    <w:uiPriority w:val="34"/>
    <w:qFormat/>
    <w:rsid w:val="00517352"/>
    <w:pPr>
      <w:ind w:left="720"/>
      <w:contextualSpacing/>
    </w:pPr>
  </w:style>
  <w:style w:type="paragraph" w:styleId="Quote">
    <w:name w:val="Quote"/>
    <w:basedOn w:val="Normal"/>
    <w:next w:val="Normal"/>
    <w:link w:val="QuoteChar"/>
    <w:uiPriority w:val="29"/>
    <w:semiHidden/>
    <w:rsid w:val="00517352"/>
    <w:pPr>
      <w:spacing w:before="200"/>
      <w:ind w:left="360" w:right="360"/>
    </w:pPr>
    <w:rPr>
      <w:i/>
      <w:iCs/>
    </w:rPr>
  </w:style>
  <w:style w:type="character" w:customStyle="1" w:styleId="QuoteChar">
    <w:name w:val="Quote Char"/>
    <w:basedOn w:val="DefaultParagraphFont"/>
    <w:link w:val="Quote"/>
    <w:uiPriority w:val="29"/>
    <w:semiHidden/>
    <w:rsid w:val="00E66A5F"/>
    <w:rPr>
      <w:rFonts w:cs="Times New Roman"/>
      <w:i/>
      <w:iCs/>
      <w:szCs w:val="20"/>
    </w:rPr>
  </w:style>
  <w:style w:type="paragraph" w:styleId="IntenseQuote">
    <w:name w:val="Intense Quote"/>
    <w:basedOn w:val="Normal"/>
    <w:next w:val="Normal"/>
    <w:link w:val="IntenseQuoteChar"/>
    <w:uiPriority w:val="30"/>
    <w:semiHidden/>
    <w:rsid w:val="00517352"/>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semiHidden/>
    <w:rsid w:val="00E66A5F"/>
    <w:rPr>
      <w:rFonts w:cs="Times New Roman"/>
      <w:b/>
      <w:bCs/>
      <w:i/>
      <w:iCs/>
      <w:szCs w:val="20"/>
    </w:rPr>
  </w:style>
  <w:style w:type="character" w:styleId="SubtleEmphasis">
    <w:name w:val="Subtle Emphasis"/>
    <w:uiPriority w:val="19"/>
    <w:semiHidden/>
    <w:rsid w:val="00517352"/>
    <w:rPr>
      <w:i/>
      <w:iCs/>
    </w:rPr>
  </w:style>
  <w:style w:type="character" w:styleId="IntenseEmphasis">
    <w:name w:val="Intense Emphasis"/>
    <w:uiPriority w:val="21"/>
    <w:semiHidden/>
    <w:rsid w:val="00517352"/>
    <w:rPr>
      <w:b/>
      <w:bCs/>
    </w:rPr>
  </w:style>
  <w:style w:type="character" w:styleId="SubtleReference">
    <w:name w:val="Subtle Reference"/>
    <w:uiPriority w:val="31"/>
    <w:semiHidden/>
    <w:rsid w:val="00517352"/>
    <w:rPr>
      <w:smallCaps/>
    </w:rPr>
  </w:style>
  <w:style w:type="character" w:styleId="IntenseReference">
    <w:name w:val="Intense Reference"/>
    <w:uiPriority w:val="32"/>
    <w:semiHidden/>
    <w:rsid w:val="00517352"/>
    <w:rPr>
      <w:smallCaps/>
      <w:spacing w:val="5"/>
      <w:u w:val="single"/>
    </w:rPr>
  </w:style>
  <w:style w:type="character" w:styleId="BookTitle">
    <w:name w:val="Book Title"/>
    <w:uiPriority w:val="33"/>
    <w:semiHidden/>
    <w:rsid w:val="00517352"/>
    <w:rPr>
      <w:i/>
      <w:iCs/>
      <w:smallCaps/>
      <w:spacing w:val="5"/>
    </w:rPr>
  </w:style>
  <w:style w:type="paragraph" w:styleId="TOCHeading">
    <w:name w:val="TOC Heading"/>
    <w:basedOn w:val="Heading1"/>
    <w:next w:val="Normal"/>
    <w:uiPriority w:val="39"/>
    <w:unhideWhenUsed/>
    <w:qFormat/>
    <w:rsid w:val="00517352"/>
    <w:pPr>
      <w:outlineLvl w:val="9"/>
    </w:pPr>
    <w:rPr>
      <w:lang w:bidi="en-US"/>
    </w:rPr>
  </w:style>
  <w:style w:type="paragraph" w:styleId="Header">
    <w:name w:val="header"/>
    <w:basedOn w:val="Normal"/>
    <w:link w:val="HeaderChar"/>
    <w:unhideWhenUsed/>
    <w:rsid w:val="00C5421C"/>
    <w:pPr>
      <w:tabs>
        <w:tab w:val="center" w:pos="4680"/>
        <w:tab w:val="right" w:pos="9360"/>
      </w:tabs>
    </w:pPr>
  </w:style>
  <w:style w:type="character" w:customStyle="1" w:styleId="HeaderChar">
    <w:name w:val="Header Char"/>
    <w:basedOn w:val="DefaultParagraphFont"/>
    <w:link w:val="Header"/>
    <w:rsid w:val="00E66A5F"/>
    <w:rPr>
      <w:rFonts w:cs="Times New Roman"/>
      <w:szCs w:val="20"/>
    </w:rPr>
  </w:style>
  <w:style w:type="paragraph" w:styleId="Footer">
    <w:name w:val="footer"/>
    <w:basedOn w:val="Normal"/>
    <w:link w:val="FooterChar"/>
    <w:uiPriority w:val="99"/>
    <w:rsid w:val="000434E5"/>
    <w:pPr>
      <w:tabs>
        <w:tab w:val="center" w:pos="4680"/>
        <w:tab w:val="right" w:pos="9360"/>
      </w:tabs>
      <w:spacing w:before="120"/>
      <w:jc w:val="center"/>
    </w:pPr>
    <w:rPr>
      <w:spacing w:val="22"/>
      <w:sz w:val="16"/>
    </w:rPr>
  </w:style>
  <w:style w:type="character" w:customStyle="1" w:styleId="FooterChar">
    <w:name w:val="Footer Char"/>
    <w:basedOn w:val="DefaultParagraphFont"/>
    <w:link w:val="Footer"/>
    <w:uiPriority w:val="99"/>
    <w:rsid w:val="000434E5"/>
    <w:rPr>
      <w:rFonts w:cs="Times New Roman"/>
      <w:spacing w:val="22"/>
      <w:sz w:val="16"/>
      <w:szCs w:val="20"/>
    </w:rPr>
  </w:style>
  <w:style w:type="paragraph" w:styleId="BodyText">
    <w:name w:val="Body Text"/>
    <w:basedOn w:val="Normal"/>
    <w:link w:val="BodyTextChar"/>
    <w:qFormat/>
    <w:rsid w:val="00CE5E8D"/>
    <w:pPr>
      <w:spacing w:after="240" w:line="276" w:lineRule="auto"/>
    </w:pPr>
  </w:style>
  <w:style w:type="character" w:customStyle="1" w:styleId="BodyTextChar">
    <w:name w:val="Body Text Char"/>
    <w:basedOn w:val="DefaultParagraphFont"/>
    <w:link w:val="BodyText"/>
    <w:rsid w:val="00CE5E8D"/>
    <w:rPr>
      <w:rFonts w:cs="Times New Roman"/>
      <w:szCs w:val="20"/>
    </w:rPr>
  </w:style>
  <w:style w:type="paragraph" w:styleId="BalloonText">
    <w:name w:val="Balloon Text"/>
    <w:basedOn w:val="Normal"/>
    <w:link w:val="BalloonTextChar"/>
    <w:semiHidden/>
    <w:rsid w:val="00FD29B6"/>
    <w:rPr>
      <w:rFonts w:ascii="Tahoma" w:hAnsi="Tahoma" w:cs="Tahoma"/>
      <w:sz w:val="16"/>
      <w:szCs w:val="16"/>
    </w:rPr>
  </w:style>
  <w:style w:type="character" w:customStyle="1" w:styleId="BalloonTextChar">
    <w:name w:val="Balloon Text Char"/>
    <w:basedOn w:val="DefaultParagraphFont"/>
    <w:link w:val="BalloonText"/>
    <w:semiHidden/>
    <w:rsid w:val="00E66A5F"/>
    <w:rPr>
      <w:rFonts w:ascii="Tahoma" w:hAnsi="Tahoma" w:cs="Tahoma"/>
      <w:sz w:val="16"/>
      <w:szCs w:val="16"/>
    </w:rPr>
  </w:style>
  <w:style w:type="paragraph" w:customStyle="1" w:styleId="PDS-Header-Names">
    <w:name w:val="PDS-Header-Names"/>
    <w:semiHidden/>
    <w:unhideWhenUsed/>
    <w:rsid w:val="00BD1F94"/>
    <w:pPr>
      <w:tabs>
        <w:tab w:val="right" w:pos="9360"/>
      </w:tabs>
      <w:spacing w:after="120" w:line="240" w:lineRule="auto"/>
      <w:ind w:left="1080"/>
    </w:pPr>
    <w:rPr>
      <w:rFonts w:cs="Times New Roman"/>
      <w:b/>
      <w:smallCaps/>
      <w:szCs w:val="20"/>
    </w:rPr>
  </w:style>
  <w:style w:type="paragraph" w:customStyle="1" w:styleId="PDS-Header-DepartmentName">
    <w:name w:val="PDS-Header-DepartmentName"/>
    <w:unhideWhenUsed/>
    <w:rsid w:val="003C341E"/>
    <w:pPr>
      <w:spacing w:before="240" w:after="0" w:line="240" w:lineRule="auto"/>
      <w:ind w:left="994"/>
    </w:pPr>
    <w:rPr>
      <w:rFonts w:ascii="Cambria" w:hAnsi="Cambria" w:cs="Times New Roman"/>
      <w:b/>
      <w:sz w:val="52"/>
      <w:szCs w:val="48"/>
    </w:rPr>
  </w:style>
  <w:style w:type="paragraph" w:customStyle="1" w:styleId="PDS-Header-County">
    <w:name w:val="PDS-Header-County"/>
    <w:unhideWhenUsed/>
    <w:rsid w:val="00F84F67"/>
    <w:pPr>
      <w:spacing w:before="180" w:after="0" w:line="168" w:lineRule="auto"/>
      <w:ind w:left="1080"/>
    </w:pPr>
    <w:rPr>
      <w:rFonts w:asciiTheme="majorHAnsi" w:hAnsiTheme="majorHAnsi" w:cs="Times New Roman"/>
      <w:sz w:val="48"/>
      <w:szCs w:val="48"/>
    </w:rPr>
  </w:style>
  <w:style w:type="paragraph" w:styleId="BlockText">
    <w:name w:val="Block Text"/>
    <w:basedOn w:val="Normal"/>
    <w:semiHidden/>
    <w:unhideWhenUsed/>
    <w:qFormat/>
    <w:rsid w:val="00CE5E8D"/>
    <w:pPr>
      <w:spacing w:after="240"/>
      <w:ind w:left="720" w:right="720"/>
    </w:pPr>
    <w:rPr>
      <w:rFonts w:eastAsiaTheme="minorEastAsia" w:cstheme="minorBidi"/>
      <w:iCs/>
    </w:rPr>
  </w:style>
  <w:style w:type="character" w:styleId="Hyperlink">
    <w:name w:val="Hyperlink"/>
    <w:basedOn w:val="DefaultParagraphFont"/>
    <w:uiPriority w:val="99"/>
    <w:unhideWhenUsed/>
    <w:rsid w:val="00C96DA8"/>
    <w:rPr>
      <w:color w:val="0000FF" w:themeColor="hyperlink"/>
      <w:u w:val="none"/>
    </w:rPr>
  </w:style>
  <w:style w:type="paragraph" w:customStyle="1" w:styleId="PDS-Header-Address">
    <w:name w:val="PDS-Header-Address"/>
    <w:rsid w:val="009174D3"/>
    <w:pPr>
      <w:pBdr>
        <w:top w:val="single" w:sz="4" w:space="8" w:color="auto"/>
      </w:pBdr>
      <w:spacing w:after="360" w:line="240" w:lineRule="auto"/>
      <w:ind w:left="994"/>
    </w:pPr>
    <w:rPr>
      <w:rFonts w:ascii="Calibri Light" w:hAnsi="Calibri Light" w:cs="Times New Roman"/>
      <w:spacing w:val="25"/>
      <w:sz w:val="20"/>
      <w:szCs w:val="20"/>
    </w:rPr>
  </w:style>
  <w:style w:type="character" w:customStyle="1" w:styleId="PDS-Header-Ampersand">
    <w:name w:val="PDS-Header-Ampersand"/>
    <w:uiPriority w:val="1"/>
    <w:qFormat/>
    <w:rsid w:val="00E25FAB"/>
    <w:rPr>
      <w:color w:val="7F7F7F" w:themeColor="text1" w:themeTint="80"/>
      <w:position w:val="-8"/>
      <w:sz w:val="72"/>
    </w:rPr>
  </w:style>
  <w:style w:type="character" w:customStyle="1" w:styleId="bold1">
    <w:name w:val="bold1"/>
    <w:basedOn w:val="DefaultParagraphFont"/>
    <w:rsid w:val="00CC298F"/>
    <w:rPr>
      <w:b/>
      <w:bCs/>
    </w:rPr>
  </w:style>
  <w:style w:type="character" w:styleId="UnresolvedMention">
    <w:name w:val="Unresolved Mention"/>
    <w:basedOn w:val="DefaultParagraphFont"/>
    <w:uiPriority w:val="99"/>
    <w:semiHidden/>
    <w:unhideWhenUsed/>
    <w:rsid w:val="001857E5"/>
    <w:rPr>
      <w:color w:val="605E5C"/>
      <w:shd w:val="clear" w:color="auto" w:fill="E1DFDD"/>
    </w:rPr>
  </w:style>
  <w:style w:type="character" w:styleId="FollowedHyperlink">
    <w:name w:val="FollowedHyperlink"/>
    <w:basedOn w:val="DefaultParagraphFont"/>
    <w:semiHidden/>
    <w:unhideWhenUsed/>
    <w:rsid w:val="006D7365"/>
    <w:rPr>
      <w:color w:val="800080" w:themeColor="followedHyperlink"/>
      <w:u w:val="single"/>
    </w:rPr>
  </w:style>
  <w:style w:type="table" w:styleId="TableGrid">
    <w:name w:val="Table Grid"/>
    <w:basedOn w:val="TableNormal"/>
    <w:uiPriority w:val="39"/>
    <w:rsid w:val="009E3ACE"/>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A45C9A"/>
    <w:rPr>
      <w:sz w:val="16"/>
      <w:szCs w:val="16"/>
    </w:rPr>
  </w:style>
  <w:style w:type="paragraph" w:styleId="CommentText">
    <w:name w:val="annotation text"/>
    <w:basedOn w:val="Normal"/>
    <w:link w:val="CommentTextChar"/>
    <w:unhideWhenUsed/>
    <w:rsid w:val="00A45C9A"/>
    <w:rPr>
      <w:sz w:val="20"/>
    </w:rPr>
  </w:style>
  <w:style w:type="character" w:customStyle="1" w:styleId="CommentTextChar">
    <w:name w:val="Comment Text Char"/>
    <w:basedOn w:val="DefaultParagraphFont"/>
    <w:link w:val="CommentText"/>
    <w:rsid w:val="00A45C9A"/>
    <w:rPr>
      <w:rFonts w:cs="Times New Roman"/>
      <w:sz w:val="20"/>
      <w:szCs w:val="20"/>
    </w:rPr>
  </w:style>
  <w:style w:type="paragraph" w:styleId="CommentSubject">
    <w:name w:val="annotation subject"/>
    <w:basedOn w:val="CommentText"/>
    <w:next w:val="CommentText"/>
    <w:link w:val="CommentSubjectChar"/>
    <w:semiHidden/>
    <w:unhideWhenUsed/>
    <w:rsid w:val="00A45C9A"/>
    <w:rPr>
      <w:b/>
      <w:bCs/>
    </w:rPr>
  </w:style>
  <w:style w:type="character" w:customStyle="1" w:styleId="CommentSubjectChar">
    <w:name w:val="Comment Subject Char"/>
    <w:basedOn w:val="CommentTextChar"/>
    <w:link w:val="CommentSubject"/>
    <w:semiHidden/>
    <w:rsid w:val="00A45C9A"/>
    <w:rPr>
      <w:rFonts w:cs="Times New Roman"/>
      <w:b/>
      <w:bCs/>
      <w:sz w:val="20"/>
      <w:szCs w:val="20"/>
    </w:rPr>
  </w:style>
  <w:style w:type="paragraph" w:styleId="Revision">
    <w:name w:val="Revision"/>
    <w:hidden/>
    <w:uiPriority w:val="99"/>
    <w:semiHidden/>
    <w:rsid w:val="00122FF7"/>
    <w:pPr>
      <w:spacing w:after="0" w:line="240" w:lineRule="auto"/>
    </w:pPr>
    <w:rPr>
      <w:rFonts w:cs="Times New Roman"/>
      <w:szCs w:val="20"/>
    </w:rPr>
  </w:style>
  <w:style w:type="paragraph" w:styleId="TOC1">
    <w:name w:val="toc 1"/>
    <w:basedOn w:val="Normal"/>
    <w:next w:val="Normal"/>
    <w:autoRedefine/>
    <w:uiPriority w:val="39"/>
    <w:unhideWhenUsed/>
    <w:rsid w:val="003C5F94"/>
    <w:pPr>
      <w:spacing w:after="100"/>
    </w:pPr>
  </w:style>
  <w:style w:type="paragraph" w:customStyle="1" w:styleId="Normal0">
    <w:name w:val="[Normal]"/>
    <w:rsid w:val="00A85AC8"/>
    <w:pPr>
      <w:spacing w:after="0" w:line="240" w:lineRule="auto"/>
    </w:pPr>
    <w:rPr>
      <w:rFonts w:ascii="Arial" w:eastAsia="Arial" w:hAnsi="Arial" w:cs="Arial"/>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539250">
      <w:bodyDiv w:val="1"/>
      <w:marLeft w:val="0"/>
      <w:marRight w:val="0"/>
      <w:marTop w:val="0"/>
      <w:marBottom w:val="0"/>
      <w:divBdr>
        <w:top w:val="none" w:sz="0" w:space="0" w:color="auto"/>
        <w:left w:val="none" w:sz="0" w:space="0" w:color="auto"/>
        <w:bottom w:val="none" w:sz="0" w:space="0" w:color="auto"/>
        <w:right w:val="none" w:sz="0" w:space="0" w:color="auto"/>
      </w:divBdr>
    </w:div>
    <w:div w:id="710422975">
      <w:bodyDiv w:val="1"/>
      <w:marLeft w:val="0"/>
      <w:marRight w:val="0"/>
      <w:marTop w:val="0"/>
      <w:marBottom w:val="0"/>
      <w:divBdr>
        <w:top w:val="none" w:sz="0" w:space="0" w:color="auto"/>
        <w:left w:val="none" w:sz="0" w:space="0" w:color="auto"/>
        <w:bottom w:val="none" w:sz="0" w:space="0" w:color="auto"/>
        <w:right w:val="none" w:sz="0" w:space="0" w:color="auto"/>
      </w:divBdr>
      <w:divsChild>
        <w:div w:id="1437873160">
          <w:marLeft w:val="0"/>
          <w:marRight w:val="0"/>
          <w:marTop w:val="0"/>
          <w:marBottom w:val="0"/>
          <w:divBdr>
            <w:top w:val="none" w:sz="0" w:space="0" w:color="auto"/>
            <w:left w:val="none" w:sz="0" w:space="0" w:color="auto"/>
            <w:bottom w:val="none" w:sz="0" w:space="0" w:color="auto"/>
            <w:right w:val="none" w:sz="0" w:space="0" w:color="auto"/>
          </w:divBdr>
          <w:divsChild>
            <w:div w:id="232205304">
              <w:marLeft w:val="4500"/>
              <w:marRight w:val="450"/>
              <w:marTop w:val="0"/>
              <w:marBottom w:val="0"/>
              <w:divBdr>
                <w:top w:val="none" w:sz="0" w:space="0" w:color="auto"/>
                <w:left w:val="none" w:sz="0" w:space="0" w:color="auto"/>
                <w:bottom w:val="none" w:sz="0" w:space="0" w:color="auto"/>
                <w:right w:val="none" w:sz="0" w:space="0" w:color="auto"/>
              </w:divBdr>
              <w:divsChild>
                <w:div w:id="1225527411">
                  <w:marLeft w:val="0"/>
                  <w:marRight w:val="0"/>
                  <w:marTop w:val="0"/>
                  <w:marBottom w:val="0"/>
                  <w:divBdr>
                    <w:top w:val="none" w:sz="0" w:space="0" w:color="auto"/>
                    <w:left w:val="none" w:sz="0" w:space="0" w:color="auto"/>
                    <w:bottom w:val="none" w:sz="0" w:space="0" w:color="auto"/>
                    <w:right w:val="none" w:sz="0" w:space="0" w:color="auto"/>
                  </w:divBdr>
                  <w:divsChild>
                    <w:div w:id="37469319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488938982">
      <w:bodyDiv w:val="1"/>
      <w:marLeft w:val="0"/>
      <w:marRight w:val="0"/>
      <w:marTop w:val="0"/>
      <w:marBottom w:val="0"/>
      <w:divBdr>
        <w:top w:val="none" w:sz="0" w:space="0" w:color="auto"/>
        <w:left w:val="none" w:sz="0" w:space="0" w:color="auto"/>
        <w:bottom w:val="none" w:sz="0" w:space="0" w:color="auto"/>
        <w:right w:val="none" w:sz="0" w:space="0" w:color="auto"/>
      </w:divBdr>
      <w:divsChild>
        <w:div w:id="368336958">
          <w:marLeft w:val="0"/>
          <w:marRight w:val="0"/>
          <w:marTop w:val="0"/>
          <w:marBottom w:val="0"/>
          <w:divBdr>
            <w:top w:val="none" w:sz="0" w:space="0" w:color="auto"/>
            <w:left w:val="none" w:sz="0" w:space="0" w:color="auto"/>
            <w:bottom w:val="none" w:sz="0" w:space="0" w:color="auto"/>
            <w:right w:val="none" w:sz="0" w:space="0" w:color="auto"/>
          </w:divBdr>
          <w:divsChild>
            <w:div w:id="995184055">
              <w:marLeft w:val="4500"/>
              <w:marRight w:val="450"/>
              <w:marTop w:val="0"/>
              <w:marBottom w:val="0"/>
              <w:divBdr>
                <w:top w:val="none" w:sz="0" w:space="0" w:color="auto"/>
                <w:left w:val="none" w:sz="0" w:space="0" w:color="auto"/>
                <w:bottom w:val="none" w:sz="0" w:space="0" w:color="auto"/>
                <w:right w:val="none" w:sz="0" w:space="0" w:color="auto"/>
              </w:divBdr>
              <w:divsChild>
                <w:div w:id="389038393">
                  <w:marLeft w:val="0"/>
                  <w:marRight w:val="0"/>
                  <w:marTop w:val="0"/>
                  <w:marBottom w:val="0"/>
                  <w:divBdr>
                    <w:top w:val="none" w:sz="0" w:space="0" w:color="auto"/>
                    <w:left w:val="none" w:sz="0" w:space="0" w:color="auto"/>
                    <w:bottom w:val="none" w:sz="0" w:space="0" w:color="auto"/>
                    <w:right w:val="none" w:sz="0" w:space="0" w:color="auto"/>
                  </w:divBdr>
                  <w:divsChild>
                    <w:div w:id="1766415587">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506700040">
      <w:bodyDiv w:val="1"/>
      <w:marLeft w:val="0"/>
      <w:marRight w:val="0"/>
      <w:marTop w:val="0"/>
      <w:marBottom w:val="0"/>
      <w:divBdr>
        <w:top w:val="none" w:sz="0" w:space="0" w:color="auto"/>
        <w:left w:val="none" w:sz="0" w:space="0" w:color="auto"/>
        <w:bottom w:val="none" w:sz="0" w:space="0" w:color="auto"/>
        <w:right w:val="none" w:sz="0" w:space="0" w:color="auto"/>
      </w:divBdr>
    </w:div>
    <w:div w:id="1668554980">
      <w:bodyDiv w:val="1"/>
      <w:marLeft w:val="0"/>
      <w:marRight w:val="0"/>
      <w:marTop w:val="0"/>
      <w:marBottom w:val="0"/>
      <w:divBdr>
        <w:top w:val="none" w:sz="0" w:space="0" w:color="auto"/>
        <w:left w:val="none" w:sz="0" w:space="0" w:color="auto"/>
        <w:bottom w:val="none" w:sz="0" w:space="0" w:color="auto"/>
        <w:right w:val="none" w:sz="0" w:space="0" w:color="auto"/>
      </w:divBdr>
      <w:divsChild>
        <w:div w:id="658775014">
          <w:marLeft w:val="0"/>
          <w:marRight w:val="0"/>
          <w:marTop w:val="0"/>
          <w:marBottom w:val="0"/>
          <w:divBdr>
            <w:top w:val="none" w:sz="0" w:space="0" w:color="auto"/>
            <w:left w:val="none" w:sz="0" w:space="0" w:color="auto"/>
            <w:bottom w:val="none" w:sz="0" w:space="0" w:color="auto"/>
            <w:right w:val="none" w:sz="0" w:space="0" w:color="auto"/>
          </w:divBdr>
          <w:divsChild>
            <w:div w:id="1692535266">
              <w:marLeft w:val="4500"/>
              <w:marRight w:val="450"/>
              <w:marTop w:val="0"/>
              <w:marBottom w:val="0"/>
              <w:divBdr>
                <w:top w:val="none" w:sz="0" w:space="0" w:color="auto"/>
                <w:left w:val="none" w:sz="0" w:space="0" w:color="auto"/>
                <w:bottom w:val="none" w:sz="0" w:space="0" w:color="auto"/>
                <w:right w:val="none" w:sz="0" w:space="0" w:color="auto"/>
              </w:divBdr>
              <w:divsChild>
                <w:div w:id="1372346083">
                  <w:marLeft w:val="0"/>
                  <w:marRight w:val="0"/>
                  <w:marTop w:val="0"/>
                  <w:marBottom w:val="0"/>
                  <w:divBdr>
                    <w:top w:val="none" w:sz="0" w:space="0" w:color="auto"/>
                    <w:left w:val="none" w:sz="0" w:space="0" w:color="auto"/>
                    <w:bottom w:val="none" w:sz="0" w:space="0" w:color="auto"/>
                    <w:right w:val="none" w:sz="0" w:space="0" w:color="auto"/>
                  </w:divBdr>
                  <w:divsChild>
                    <w:div w:id="100049933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779595161">
      <w:bodyDiv w:val="1"/>
      <w:marLeft w:val="0"/>
      <w:marRight w:val="0"/>
      <w:marTop w:val="0"/>
      <w:marBottom w:val="0"/>
      <w:divBdr>
        <w:top w:val="none" w:sz="0" w:space="0" w:color="auto"/>
        <w:left w:val="none" w:sz="0" w:space="0" w:color="auto"/>
        <w:bottom w:val="none" w:sz="0" w:space="0" w:color="auto"/>
        <w:right w:val="none" w:sz="0" w:space="0" w:color="auto"/>
      </w:divBdr>
    </w:div>
    <w:div w:id="199976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abnerravenwood@gmail.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824d700-c81b-4242-953e-6e4893605309">
      <Terms xmlns="http://schemas.microsoft.com/office/infopath/2007/PartnerControls"/>
    </lcf76f155ced4ddcb4097134ff3c332f>
    <TaxCatchAll xmlns="10345b34-0224-46e8-98d5-98998f18eee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16BC912B161784EA6341E3F3873758B" ma:contentTypeVersion="13" ma:contentTypeDescription="Create a new document." ma:contentTypeScope="" ma:versionID="f3104f74b25057c3619d3f8165403458">
  <xsd:schema xmlns:xsd="http://www.w3.org/2001/XMLSchema" xmlns:xs="http://www.w3.org/2001/XMLSchema" xmlns:p="http://schemas.microsoft.com/office/2006/metadata/properties" xmlns:ns2="0824d700-c81b-4242-953e-6e4893605309" xmlns:ns3="10345b34-0224-46e8-98d5-98998f18eeea" targetNamespace="http://schemas.microsoft.com/office/2006/metadata/properties" ma:root="true" ma:fieldsID="a8a877c0c61518c063166e6fb2c65564" ns2:_="" ns3:_="">
    <xsd:import namespace="0824d700-c81b-4242-953e-6e4893605309"/>
    <xsd:import namespace="10345b34-0224-46e8-98d5-98998f18eee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24d700-c81b-4242-953e-6e48936053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1419417-e85d-4f0d-aff8-a1eb2edf0a05"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345b34-0224-46e8-98d5-98998f18eee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a5e657d-1f95-47b5-bac6-367e41a0687e}" ma:internalName="TaxCatchAll" ma:showField="CatchAllData" ma:web="10345b34-0224-46e8-98d5-98998f18eee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897E65-916E-4337-9662-84712D7B9AB8}">
  <ds:schemaRefs>
    <ds:schemaRef ds:uri="0824d700-c81b-4242-953e-6e4893605309"/>
    <ds:schemaRef ds:uri="http://schemas.openxmlformats.org/package/2006/metadata/core-properties"/>
    <ds:schemaRef ds:uri="http://schemas.microsoft.com/office/infopath/2007/PartnerControls"/>
    <ds:schemaRef ds:uri="10345b34-0224-46e8-98d5-98998f18eeea"/>
    <ds:schemaRef ds:uri="http://purl.org/dc/elements/1.1/"/>
    <ds:schemaRef ds:uri="http://purl.org/dc/terms/"/>
    <ds:schemaRef ds:uri="http://schemas.microsoft.com/office/2006/documentManagement/types"/>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F48BF38E-F60D-41E6-B5A1-D1534446F0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24d700-c81b-4242-953e-6e4893605309"/>
    <ds:schemaRef ds:uri="10345b34-0224-46e8-98d5-98998f18eee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A721FB-2A75-4DA4-ADB8-2D8097C57776}">
  <ds:schemaRefs>
    <ds:schemaRef ds:uri="http://schemas.microsoft.com/sharepoint/v3/contenttype/forms"/>
  </ds:schemaRefs>
</ds:datastoreItem>
</file>

<file path=customXml/itemProps4.xml><?xml version="1.0" encoding="utf-8"?>
<ds:datastoreItem xmlns:ds="http://schemas.openxmlformats.org/officeDocument/2006/customXml" ds:itemID="{7CCAE1AD-F50C-4A01-90B3-2C09C3133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4815</Words>
  <Characters>27447</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
    </vt:vector>
  </TitlesOfParts>
  <Company>Information Services</Company>
  <LinksUpToDate>false</LinksUpToDate>
  <CharactersWithSpaces>32198</CharactersWithSpaces>
  <SharedDoc>false</SharedDoc>
  <HLinks>
    <vt:vector size="84" baseType="variant">
      <vt:variant>
        <vt:i4>1769526</vt:i4>
      </vt:variant>
      <vt:variant>
        <vt:i4>80</vt:i4>
      </vt:variant>
      <vt:variant>
        <vt:i4>0</vt:i4>
      </vt:variant>
      <vt:variant>
        <vt:i4>5</vt:i4>
      </vt:variant>
      <vt:variant>
        <vt:lpwstr/>
      </vt:variant>
      <vt:variant>
        <vt:lpwstr>_Toc191631524</vt:lpwstr>
      </vt:variant>
      <vt:variant>
        <vt:i4>1769526</vt:i4>
      </vt:variant>
      <vt:variant>
        <vt:i4>74</vt:i4>
      </vt:variant>
      <vt:variant>
        <vt:i4>0</vt:i4>
      </vt:variant>
      <vt:variant>
        <vt:i4>5</vt:i4>
      </vt:variant>
      <vt:variant>
        <vt:lpwstr/>
      </vt:variant>
      <vt:variant>
        <vt:lpwstr>_Toc191631523</vt:lpwstr>
      </vt:variant>
      <vt:variant>
        <vt:i4>1769526</vt:i4>
      </vt:variant>
      <vt:variant>
        <vt:i4>68</vt:i4>
      </vt:variant>
      <vt:variant>
        <vt:i4>0</vt:i4>
      </vt:variant>
      <vt:variant>
        <vt:i4>5</vt:i4>
      </vt:variant>
      <vt:variant>
        <vt:lpwstr/>
      </vt:variant>
      <vt:variant>
        <vt:lpwstr>_Toc191631522</vt:lpwstr>
      </vt:variant>
      <vt:variant>
        <vt:i4>1769526</vt:i4>
      </vt:variant>
      <vt:variant>
        <vt:i4>62</vt:i4>
      </vt:variant>
      <vt:variant>
        <vt:i4>0</vt:i4>
      </vt:variant>
      <vt:variant>
        <vt:i4>5</vt:i4>
      </vt:variant>
      <vt:variant>
        <vt:lpwstr/>
      </vt:variant>
      <vt:variant>
        <vt:lpwstr>_Toc191631521</vt:lpwstr>
      </vt:variant>
      <vt:variant>
        <vt:i4>1769526</vt:i4>
      </vt:variant>
      <vt:variant>
        <vt:i4>56</vt:i4>
      </vt:variant>
      <vt:variant>
        <vt:i4>0</vt:i4>
      </vt:variant>
      <vt:variant>
        <vt:i4>5</vt:i4>
      </vt:variant>
      <vt:variant>
        <vt:lpwstr/>
      </vt:variant>
      <vt:variant>
        <vt:lpwstr>_Toc191631520</vt:lpwstr>
      </vt:variant>
      <vt:variant>
        <vt:i4>1572918</vt:i4>
      </vt:variant>
      <vt:variant>
        <vt:i4>50</vt:i4>
      </vt:variant>
      <vt:variant>
        <vt:i4>0</vt:i4>
      </vt:variant>
      <vt:variant>
        <vt:i4>5</vt:i4>
      </vt:variant>
      <vt:variant>
        <vt:lpwstr/>
      </vt:variant>
      <vt:variant>
        <vt:lpwstr>_Toc191631519</vt:lpwstr>
      </vt:variant>
      <vt:variant>
        <vt:i4>1572918</vt:i4>
      </vt:variant>
      <vt:variant>
        <vt:i4>44</vt:i4>
      </vt:variant>
      <vt:variant>
        <vt:i4>0</vt:i4>
      </vt:variant>
      <vt:variant>
        <vt:i4>5</vt:i4>
      </vt:variant>
      <vt:variant>
        <vt:lpwstr/>
      </vt:variant>
      <vt:variant>
        <vt:lpwstr>_Toc191631518</vt:lpwstr>
      </vt:variant>
      <vt:variant>
        <vt:i4>1572918</vt:i4>
      </vt:variant>
      <vt:variant>
        <vt:i4>38</vt:i4>
      </vt:variant>
      <vt:variant>
        <vt:i4>0</vt:i4>
      </vt:variant>
      <vt:variant>
        <vt:i4>5</vt:i4>
      </vt:variant>
      <vt:variant>
        <vt:lpwstr/>
      </vt:variant>
      <vt:variant>
        <vt:lpwstr>_Toc191631517</vt:lpwstr>
      </vt:variant>
      <vt:variant>
        <vt:i4>1572918</vt:i4>
      </vt:variant>
      <vt:variant>
        <vt:i4>32</vt:i4>
      </vt:variant>
      <vt:variant>
        <vt:i4>0</vt:i4>
      </vt:variant>
      <vt:variant>
        <vt:i4>5</vt:i4>
      </vt:variant>
      <vt:variant>
        <vt:lpwstr/>
      </vt:variant>
      <vt:variant>
        <vt:lpwstr>_Toc191631516</vt:lpwstr>
      </vt:variant>
      <vt:variant>
        <vt:i4>1572918</vt:i4>
      </vt:variant>
      <vt:variant>
        <vt:i4>26</vt:i4>
      </vt:variant>
      <vt:variant>
        <vt:i4>0</vt:i4>
      </vt:variant>
      <vt:variant>
        <vt:i4>5</vt:i4>
      </vt:variant>
      <vt:variant>
        <vt:lpwstr/>
      </vt:variant>
      <vt:variant>
        <vt:lpwstr>_Toc191631515</vt:lpwstr>
      </vt:variant>
      <vt:variant>
        <vt:i4>1572918</vt:i4>
      </vt:variant>
      <vt:variant>
        <vt:i4>20</vt:i4>
      </vt:variant>
      <vt:variant>
        <vt:i4>0</vt:i4>
      </vt:variant>
      <vt:variant>
        <vt:i4>5</vt:i4>
      </vt:variant>
      <vt:variant>
        <vt:lpwstr/>
      </vt:variant>
      <vt:variant>
        <vt:lpwstr>_Toc191631514</vt:lpwstr>
      </vt:variant>
      <vt:variant>
        <vt:i4>1572918</vt:i4>
      </vt:variant>
      <vt:variant>
        <vt:i4>14</vt:i4>
      </vt:variant>
      <vt:variant>
        <vt:i4>0</vt:i4>
      </vt:variant>
      <vt:variant>
        <vt:i4>5</vt:i4>
      </vt:variant>
      <vt:variant>
        <vt:lpwstr/>
      </vt:variant>
      <vt:variant>
        <vt:lpwstr>_Toc191631513</vt:lpwstr>
      </vt:variant>
      <vt:variant>
        <vt:i4>1572918</vt:i4>
      </vt:variant>
      <vt:variant>
        <vt:i4>8</vt:i4>
      </vt:variant>
      <vt:variant>
        <vt:i4>0</vt:i4>
      </vt:variant>
      <vt:variant>
        <vt:i4>5</vt:i4>
      </vt:variant>
      <vt:variant>
        <vt:lpwstr/>
      </vt:variant>
      <vt:variant>
        <vt:lpwstr>_Toc191631512</vt:lpwstr>
      </vt:variant>
      <vt:variant>
        <vt:i4>1572918</vt:i4>
      </vt:variant>
      <vt:variant>
        <vt:i4>2</vt:i4>
      </vt:variant>
      <vt:variant>
        <vt:i4>0</vt:i4>
      </vt:variant>
      <vt:variant>
        <vt:i4>5</vt:i4>
      </vt:variant>
      <vt:variant>
        <vt:lpwstr/>
      </vt:variant>
      <vt:variant>
        <vt:lpwstr>_Toc191631511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Walters</dc:creator>
  <cp:keywords/>
  <cp:lastModifiedBy>Leah Forbes</cp:lastModifiedBy>
  <cp:revision>2</cp:revision>
  <cp:lastPrinted>2025-10-08T16:42:00Z</cp:lastPrinted>
  <dcterms:created xsi:type="dcterms:W3CDTF">2025-10-10T15:43:00Z</dcterms:created>
  <dcterms:modified xsi:type="dcterms:W3CDTF">2025-10-10T15:43:00Z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36eaf773-7288-4103-92ea-02737888facf</vt:lpwstr>
  </property>
  <property fmtid="{D5CDD505-2E9C-101B-9397-08002B2CF9AE}" pid="3" name="ContentTypeId">
    <vt:lpwstr>0x010100916BC912B161784EA6341E3F3873758B</vt:lpwstr>
  </property>
  <property fmtid="{D5CDD505-2E9C-101B-9397-08002B2CF9AE}" pid="4" name="MediaServiceImageTags">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y fmtid="{D5CDD505-2E9C-101B-9397-08002B2CF9AE}" pid="11" name="Order">
    <vt:r8>3932000</vt:r8>
  </property>
</Properties>
</file>